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D3B" w:rsidRDefault="00847D3B" w:rsidP="00847D3B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ЛАБОРАТОРНАЯ РАБОТА 11</w:t>
      </w:r>
    </w:p>
    <w:p w:rsidR="00847D3B" w:rsidRPr="0097562C" w:rsidRDefault="00847D3B" w:rsidP="00847D3B">
      <w:pPr>
        <w:jc w:val="center"/>
        <w:rPr>
          <w:i/>
          <w:sz w:val="28"/>
          <w:szCs w:val="28"/>
        </w:rPr>
      </w:pPr>
      <w:r w:rsidRPr="0097562C">
        <w:rPr>
          <w:i/>
          <w:sz w:val="28"/>
          <w:szCs w:val="28"/>
        </w:rPr>
        <w:t>АДАПТАЦИЯ РАСТЕНИЙ – РЕГЕНЕРАНТОВ В УСЛОВИЯХ ЗАЩИЩЕННОГО ГРУНТА</w:t>
      </w:r>
    </w:p>
    <w:p w:rsidR="00847D3B" w:rsidRPr="0097562C" w:rsidRDefault="00847D3B" w:rsidP="00847D3B">
      <w:pPr>
        <w:ind w:right="88" w:firstLine="709"/>
        <w:jc w:val="both"/>
        <w:rPr>
          <w:b/>
          <w:i/>
          <w:sz w:val="28"/>
          <w:szCs w:val="28"/>
        </w:rPr>
      </w:pPr>
    </w:p>
    <w:p w:rsidR="00847D3B" w:rsidRPr="0097562C" w:rsidRDefault="00847D3B" w:rsidP="00847D3B">
      <w:pPr>
        <w:ind w:right="88" w:firstLine="709"/>
        <w:jc w:val="both"/>
        <w:rPr>
          <w:sz w:val="28"/>
          <w:szCs w:val="28"/>
        </w:rPr>
      </w:pPr>
      <w:r w:rsidRPr="0097562C">
        <w:rPr>
          <w:b/>
          <w:i/>
          <w:sz w:val="28"/>
          <w:szCs w:val="28"/>
        </w:rPr>
        <w:t>Цель занятия</w:t>
      </w:r>
      <w:r w:rsidRPr="0097562C">
        <w:rPr>
          <w:sz w:val="28"/>
          <w:szCs w:val="28"/>
        </w:rPr>
        <w:t xml:space="preserve">: изучить способы адаптации растений – </w:t>
      </w:r>
      <w:proofErr w:type="spellStart"/>
      <w:r w:rsidRPr="0097562C">
        <w:rPr>
          <w:sz w:val="28"/>
          <w:szCs w:val="28"/>
        </w:rPr>
        <w:t>регенерантов</w:t>
      </w:r>
      <w:proofErr w:type="spellEnd"/>
      <w:r w:rsidRPr="0097562C">
        <w:rPr>
          <w:sz w:val="28"/>
          <w:szCs w:val="28"/>
        </w:rPr>
        <w:t>.</w:t>
      </w:r>
    </w:p>
    <w:p w:rsidR="00847D3B" w:rsidRPr="0097562C" w:rsidRDefault="00847D3B" w:rsidP="00847D3B">
      <w:pPr>
        <w:widowControl w:val="0"/>
        <w:ind w:firstLine="709"/>
        <w:jc w:val="both"/>
        <w:rPr>
          <w:sz w:val="28"/>
          <w:szCs w:val="28"/>
        </w:rPr>
      </w:pPr>
      <w:r w:rsidRPr="0097562C">
        <w:rPr>
          <w:b/>
          <w:i/>
          <w:sz w:val="28"/>
          <w:szCs w:val="28"/>
        </w:rPr>
        <w:t xml:space="preserve">Объяснение. </w:t>
      </w:r>
      <w:r w:rsidRPr="0097562C">
        <w:rPr>
          <w:sz w:val="28"/>
          <w:szCs w:val="28"/>
        </w:rPr>
        <w:t xml:space="preserve">Несмотря на успешность начальных этапов клонального микроразмножения, при переходе к массовому производству существует проблема низкой </w:t>
      </w:r>
      <w:proofErr w:type="spellStart"/>
      <w:r w:rsidRPr="0097562C">
        <w:rPr>
          <w:sz w:val="28"/>
          <w:szCs w:val="28"/>
        </w:rPr>
        <w:t>воспроизводимости</w:t>
      </w:r>
      <w:proofErr w:type="spellEnd"/>
      <w:r w:rsidRPr="0097562C">
        <w:rPr>
          <w:sz w:val="28"/>
          <w:szCs w:val="28"/>
        </w:rPr>
        <w:t xml:space="preserve"> результатов исследований на этапах укоренения </w:t>
      </w:r>
      <w:proofErr w:type="spellStart"/>
      <w:r w:rsidRPr="0097562C">
        <w:rPr>
          <w:sz w:val="28"/>
          <w:szCs w:val="28"/>
        </w:rPr>
        <w:t>микрочеренков</w:t>
      </w:r>
      <w:proofErr w:type="spellEnd"/>
      <w:r w:rsidRPr="0097562C">
        <w:rPr>
          <w:sz w:val="28"/>
          <w:szCs w:val="28"/>
        </w:rPr>
        <w:t xml:space="preserve"> и адаптации </w:t>
      </w:r>
      <w:proofErr w:type="spellStart"/>
      <w:r w:rsidRPr="0097562C">
        <w:rPr>
          <w:sz w:val="28"/>
          <w:szCs w:val="28"/>
        </w:rPr>
        <w:t>микрорастений</w:t>
      </w:r>
      <w:proofErr w:type="spellEnd"/>
      <w:r w:rsidRPr="0097562C">
        <w:rPr>
          <w:sz w:val="28"/>
          <w:szCs w:val="28"/>
        </w:rPr>
        <w:t xml:space="preserve">. </w:t>
      </w:r>
    </w:p>
    <w:p w:rsidR="00847D3B" w:rsidRPr="0097562C" w:rsidRDefault="00847D3B" w:rsidP="00847D3B">
      <w:pPr>
        <w:widowControl w:val="0"/>
        <w:ind w:firstLine="709"/>
        <w:jc w:val="both"/>
        <w:rPr>
          <w:sz w:val="28"/>
          <w:szCs w:val="28"/>
        </w:rPr>
      </w:pPr>
      <w:r w:rsidRPr="0097562C">
        <w:rPr>
          <w:sz w:val="28"/>
          <w:szCs w:val="28"/>
        </w:rPr>
        <w:t xml:space="preserve">На приживаемость растений – </w:t>
      </w:r>
      <w:proofErr w:type="spellStart"/>
      <w:r w:rsidRPr="0097562C">
        <w:rPr>
          <w:sz w:val="28"/>
          <w:szCs w:val="28"/>
        </w:rPr>
        <w:t>регенерантов</w:t>
      </w:r>
      <w:proofErr w:type="spellEnd"/>
      <w:r w:rsidRPr="0097562C">
        <w:rPr>
          <w:sz w:val="28"/>
          <w:szCs w:val="28"/>
        </w:rPr>
        <w:t xml:space="preserve"> влияют следующие факт</w:t>
      </w:r>
      <w:r w:rsidRPr="0097562C">
        <w:rPr>
          <w:sz w:val="28"/>
          <w:szCs w:val="28"/>
        </w:rPr>
        <w:t>о</w:t>
      </w:r>
      <w:r w:rsidRPr="0097562C">
        <w:rPr>
          <w:sz w:val="28"/>
          <w:szCs w:val="28"/>
        </w:rPr>
        <w:t>ры:</w:t>
      </w:r>
    </w:p>
    <w:p w:rsidR="00847D3B" w:rsidRPr="0097562C" w:rsidRDefault="00847D3B" w:rsidP="00847D3B">
      <w:pPr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7562C">
        <w:rPr>
          <w:sz w:val="28"/>
          <w:szCs w:val="28"/>
        </w:rPr>
        <w:t>Наличие и состав фитогормонов.</w:t>
      </w:r>
    </w:p>
    <w:p w:rsidR="00847D3B" w:rsidRPr="0097562C" w:rsidRDefault="00847D3B" w:rsidP="00847D3B">
      <w:pPr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7562C">
        <w:rPr>
          <w:sz w:val="28"/>
          <w:szCs w:val="28"/>
        </w:rPr>
        <w:t>Действие физических факторов (спектральный состав света, магни</w:t>
      </w:r>
      <w:r w:rsidRPr="0097562C">
        <w:rPr>
          <w:sz w:val="28"/>
          <w:szCs w:val="28"/>
        </w:rPr>
        <w:t>т</w:t>
      </w:r>
      <w:r w:rsidRPr="0097562C">
        <w:rPr>
          <w:sz w:val="28"/>
          <w:szCs w:val="28"/>
        </w:rPr>
        <w:t>но-импульсное воздействие).</w:t>
      </w:r>
    </w:p>
    <w:p w:rsidR="00847D3B" w:rsidRPr="0097562C" w:rsidRDefault="00847D3B" w:rsidP="00847D3B">
      <w:pPr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7562C">
        <w:rPr>
          <w:sz w:val="28"/>
          <w:szCs w:val="28"/>
        </w:rPr>
        <w:t>Состав грунтов.</w:t>
      </w:r>
    </w:p>
    <w:p w:rsidR="00847D3B" w:rsidRPr="0097562C" w:rsidRDefault="00847D3B" w:rsidP="00847D3B">
      <w:pPr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7562C">
        <w:rPr>
          <w:sz w:val="28"/>
          <w:szCs w:val="28"/>
        </w:rPr>
        <w:t xml:space="preserve">Удобрения и </w:t>
      </w:r>
      <w:proofErr w:type="spellStart"/>
      <w:r w:rsidRPr="0097562C">
        <w:rPr>
          <w:sz w:val="28"/>
          <w:szCs w:val="28"/>
        </w:rPr>
        <w:t>агрохимикаты</w:t>
      </w:r>
      <w:proofErr w:type="spellEnd"/>
      <w:r w:rsidRPr="0097562C">
        <w:rPr>
          <w:sz w:val="28"/>
          <w:szCs w:val="28"/>
        </w:rPr>
        <w:t>.</w:t>
      </w:r>
    </w:p>
    <w:p w:rsidR="00847D3B" w:rsidRPr="0097562C" w:rsidRDefault="00847D3B" w:rsidP="00847D3B">
      <w:pPr>
        <w:widowControl w:val="0"/>
        <w:ind w:firstLine="709"/>
        <w:jc w:val="both"/>
        <w:rPr>
          <w:sz w:val="28"/>
          <w:szCs w:val="28"/>
        </w:rPr>
      </w:pPr>
    </w:p>
    <w:p w:rsidR="00847D3B" w:rsidRPr="0097562C" w:rsidRDefault="00847D3B" w:rsidP="00847D3B">
      <w:pPr>
        <w:ind w:firstLine="709"/>
        <w:jc w:val="center"/>
        <w:rPr>
          <w:b/>
          <w:sz w:val="28"/>
          <w:szCs w:val="28"/>
        </w:rPr>
      </w:pPr>
      <w:r w:rsidRPr="0097562C">
        <w:rPr>
          <w:b/>
          <w:sz w:val="28"/>
          <w:szCs w:val="28"/>
        </w:rPr>
        <w:t xml:space="preserve">Влияние фитогормонов и препаратов из группы </w:t>
      </w:r>
      <w:proofErr w:type="spellStart"/>
      <w:r w:rsidRPr="0097562C">
        <w:rPr>
          <w:b/>
          <w:sz w:val="28"/>
          <w:szCs w:val="28"/>
        </w:rPr>
        <w:t>элиситоров</w:t>
      </w:r>
      <w:proofErr w:type="spellEnd"/>
    </w:p>
    <w:p w:rsidR="00847D3B" w:rsidRPr="0097562C" w:rsidRDefault="00847D3B" w:rsidP="00847D3B">
      <w:pPr>
        <w:ind w:firstLine="709"/>
        <w:jc w:val="both"/>
        <w:rPr>
          <w:sz w:val="28"/>
          <w:szCs w:val="28"/>
        </w:rPr>
      </w:pPr>
      <w:r w:rsidRPr="0097562C">
        <w:rPr>
          <w:sz w:val="28"/>
          <w:szCs w:val="28"/>
        </w:rPr>
        <w:t xml:space="preserve">На этапе адаптации пробирочных растений к нестерильным условиям повышению приживаемости и ускорению дальнейшего роста способствуют  фитогормоны и препараты группы </w:t>
      </w:r>
      <w:proofErr w:type="spellStart"/>
      <w:r w:rsidRPr="0097562C">
        <w:rPr>
          <w:sz w:val="28"/>
          <w:szCs w:val="28"/>
        </w:rPr>
        <w:t>элиситоров</w:t>
      </w:r>
      <w:proofErr w:type="spellEnd"/>
      <w:r w:rsidRPr="0097562C">
        <w:rPr>
          <w:sz w:val="28"/>
          <w:szCs w:val="28"/>
        </w:rPr>
        <w:t>. Для стимуляции корнеобр</w:t>
      </w:r>
      <w:r w:rsidRPr="0097562C">
        <w:rPr>
          <w:sz w:val="28"/>
          <w:szCs w:val="28"/>
        </w:rPr>
        <w:t>а</w:t>
      </w:r>
      <w:r w:rsidRPr="0097562C">
        <w:rPr>
          <w:sz w:val="28"/>
          <w:szCs w:val="28"/>
        </w:rPr>
        <w:t xml:space="preserve">зования, черенки / растения – </w:t>
      </w:r>
      <w:proofErr w:type="spellStart"/>
      <w:r w:rsidRPr="0097562C">
        <w:rPr>
          <w:sz w:val="28"/>
          <w:szCs w:val="28"/>
        </w:rPr>
        <w:t>регенеранты</w:t>
      </w:r>
      <w:proofErr w:type="spellEnd"/>
      <w:r w:rsidRPr="0097562C">
        <w:rPr>
          <w:sz w:val="28"/>
          <w:szCs w:val="28"/>
        </w:rPr>
        <w:t xml:space="preserve"> обрабатывают 3-индолилуксусной кислотой (60 мг/л) в течение 24 ч)). Для укоренения плодовых и ягодных культур используют ИМК в концентрации 0,5…1,0 мг/л. Для ускорения </w:t>
      </w:r>
      <w:proofErr w:type="spellStart"/>
      <w:r w:rsidRPr="0097562C">
        <w:rPr>
          <w:sz w:val="28"/>
          <w:szCs w:val="28"/>
        </w:rPr>
        <w:t>риз</w:t>
      </w:r>
      <w:r w:rsidRPr="0097562C">
        <w:rPr>
          <w:sz w:val="28"/>
          <w:szCs w:val="28"/>
        </w:rPr>
        <w:t>о</w:t>
      </w:r>
      <w:r w:rsidRPr="0097562C">
        <w:rPr>
          <w:sz w:val="28"/>
          <w:szCs w:val="28"/>
        </w:rPr>
        <w:t>генеза</w:t>
      </w:r>
      <w:proofErr w:type="spellEnd"/>
      <w:r w:rsidRPr="0097562C">
        <w:rPr>
          <w:sz w:val="28"/>
          <w:szCs w:val="28"/>
        </w:rPr>
        <w:t xml:space="preserve"> вводят в питательную среду </w:t>
      </w:r>
      <w:proofErr w:type="gramStart"/>
      <w:r w:rsidRPr="0097562C">
        <w:rPr>
          <w:sz w:val="28"/>
          <w:szCs w:val="28"/>
        </w:rPr>
        <w:t>α-</w:t>
      </w:r>
      <w:proofErr w:type="gramEnd"/>
      <w:r w:rsidRPr="0097562C">
        <w:rPr>
          <w:sz w:val="28"/>
          <w:szCs w:val="28"/>
        </w:rPr>
        <w:t xml:space="preserve">НУК в концентрации 1,0 мг/л. </w:t>
      </w:r>
    </w:p>
    <w:p w:rsidR="00847D3B" w:rsidRPr="0097562C" w:rsidRDefault="00847D3B" w:rsidP="00847D3B">
      <w:pPr>
        <w:ind w:firstLine="709"/>
        <w:jc w:val="both"/>
        <w:rPr>
          <w:sz w:val="28"/>
          <w:szCs w:val="28"/>
        </w:rPr>
      </w:pPr>
      <w:r w:rsidRPr="0097562C">
        <w:rPr>
          <w:sz w:val="28"/>
          <w:szCs w:val="28"/>
        </w:rPr>
        <w:t xml:space="preserve">В настоящее время большое внимание уделяется использованию новых регуляторов роста, отличающихся по своей природе, но характеризующихся высокой биологической эффективностью, низкой токсичностью для человека и окружающей среды, невысокой стоимостью. К таким регуляторам можно отнести циркон, </w:t>
      </w:r>
      <w:proofErr w:type="spellStart"/>
      <w:r w:rsidRPr="0097562C">
        <w:rPr>
          <w:sz w:val="28"/>
          <w:szCs w:val="28"/>
        </w:rPr>
        <w:t>рибав</w:t>
      </w:r>
      <w:proofErr w:type="spellEnd"/>
      <w:r w:rsidRPr="0097562C">
        <w:rPr>
          <w:sz w:val="28"/>
          <w:szCs w:val="28"/>
        </w:rPr>
        <w:t xml:space="preserve">-экстра, </w:t>
      </w:r>
      <w:proofErr w:type="spellStart"/>
      <w:r w:rsidRPr="0097562C">
        <w:rPr>
          <w:sz w:val="28"/>
          <w:szCs w:val="28"/>
        </w:rPr>
        <w:t>эпин</w:t>
      </w:r>
      <w:proofErr w:type="spellEnd"/>
      <w:r w:rsidRPr="0097562C">
        <w:rPr>
          <w:sz w:val="28"/>
          <w:szCs w:val="28"/>
        </w:rPr>
        <w:t xml:space="preserve">-экстра, агат-25К, </w:t>
      </w:r>
      <w:proofErr w:type="spellStart"/>
      <w:r w:rsidRPr="0097562C">
        <w:rPr>
          <w:sz w:val="28"/>
          <w:szCs w:val="28"/>
        </w:rPr>
        <w:t>лариксин</w:t>
      </w:r>
      <w:proofErr w:type="spellEnd"/>
      <w:r w:rsidRPr="0097562C">
        <w:rPr>
          <w:sz w:val="28"/>
          <w:szCs w:val="28"/>
        </w:rPr>
        <w:t xml:space="preserve">, </w:t>
      </w:r>
      <w:proofErr w:type="spellStart"/>
      <w:r w:rsidRPr="0097562C">
        <w:rPr>
          <w:sz w:val="28"/>
          <w:szCs w:val="28"/>
        </w:rPr>
        <w:t>эмистим</w:t>
      </w:r>
      <w:proofErr w:type="spellEnd"/>
      <w:r w:rsidRPr="0097562C">
        <w:rPr>
          <w:sz w:val="28"/>
          <w:szCs w:val="28"/>
        </w:rPr>
        <w:t xml:space="preserve">, </w:t>
      </w:r>
      <w:proofErr w:type="spellStart"/>
      <w:r w:rsidRPr="0097562C">
        <w:rPr>
          <w:sz w:val="28"/>
          <w:szCs w:val="28"/>
        </w:rPr>
        <w:t>а</w:t>
      </w:r>
      <w:r w:rsidRPr="0097562C">
        <w:rPr>
          <w:sz w:val="28"/>
          <w:szCs w:val="28"/>
        </w:rPr>
        <w:t>м</w:t>
      </w:r>
      <w:r w:rsidRPr="0097562C">
        <w:rPr>
          <w:sz w:val="28"/>
          <w:szCs w:val="28"/>
        </w:rPr>
        <w:t>биол</w:t>
      </w:r>
      <w:proofErr w:type="spellEnd"/>
      <w:r w:rsidRPr="0097562C">
        <w:rPr>
          <w:sz w:val="28"/>
          <w:szCs w:val="28"/>
        </w:rPr>
        <w:t xml:space="preserve">, </w:t>
      </w:r>
      <w:proofErr w:type="spellStart"/>
      <w:r w:rsidRPr="0097562C">
        <w:rPr>
          <w:sz w:val="28"/>
          <w:szCs w:val="28"/>
        </w:rPr>
        <w:t>иммуноцитофит</w:t>
      </w:r>
      <w:proofErr w:type="spellEnd"/>
      <w:r w:rsidRPr="0097562C">
        <w:rPr>
          <w:sz w:val="28"/>
          <w:szCs w:val="28"/>
        </w:rPr>
        <w:t xml:space="preserve"> и другие (</w:t>
      </w:r>
      <w:proofErr w:type="spellStart"/>
      <w:r w:rsidRPr="0097562C">
        <w:rPr>
          <w:sz w:val="28"/>
          <w:szCs w:val="28"/>
        </w:rPr>
        <w:t>Упадышев</w:t>
      </w:r>
      <w:proofErr w:type="spellEnd"/>
      <w:r w:rsidRPr="0097562C">
        <w:rPr>
          <w:sz w:val="28"/>
          <w:szCs w:val="28"/>
        </w:rPr>
        <w:t xml:space="preserve"> М.Т., 2008).</w:t>
      </w:r>
    </w:p>
    <w:p w:rsidR="00847D3B" w:rsidRDefault="00847D3B" w:rsidP="00847D3B">
      <w:pPr>
        <w:jc w:val="center"/>
        <w:rPr>
          <w:b/>
          <w:sz w:val="28"/>
          <w:szCs w:val="28"/>
        </w:rPr>
      </w:pPr>
    </w:p>
    <w:p w:rsidR="00847D3B" w:rsidRDefault="00847D3B" w:rsidP="00847D3B">
      <w:pPr>
        <w:jc w:val="center"/>
        <w:rPr>
          <w:b/>
          <w:sz w:val="28"/>
          <w:szCs w:val="28"/>
        </w:rPr>
      </w:pPr>
      <w:r w:rsidRPr="0097562C">
        <w:rPr>
          <w:b/>
          <w:sz w:val="28"/>
          <w:szCs w:val="28"/>
        </w:rPr>
        <w:t>Действие физических факторов на ускорение микроразмножения</w:t>
      </w:r>
    </w:p>
    <w:p w:rsidR="00847D3B" w:rsidRPr="0097562C" w:rsidRDefault="00847D3B" w:rsidP="00847D3B">
      <w:pPr>
        <w:jc w:val="center"/>
        <w:rPr>
          <w:b/>
          <w:sz w:val="28"/>
          <w:szCs w:val="28"/>
        </w:rPr>
      </w:pPr>
      <w:r w:rsidRPr="0097562C">
        <w:rPr>
          <w:b/>
          <w:sz w:val="28"/>
          <w:szCs w:val="28"/>
        </w:rPr>
        <w:t xml:space="preserve"> растений</w:t>
      </w:r>
    </w:p>
    <w:p w:rsidR="00847D3B" w:rsidRPr="0097562C" w:rsidRDefault="00847D3B" w:rsidP="00847D3B">
      <w:pPr>
        <w:ind w:firstLine="709"/>
        <w:jc w:val="both"/>
        <w:rPr>
          <w:sz w:val="28"/>
          <w:szCs w:val="28"/>
        </w:rPr>
      </w:pPr>
      <w:r w:rsidRPr="0097562C">
        <w:rPr>
          <w:b/>
          <w:sz w:val="28"/>
          <w:szCs w:val="28"/>
        </w:rPr>
        <w:t>Спектральный состав света.</w:t>
      </w:r>
      <w:r w:rsidRPr="0097562C">
        <w:rPr>
          <w:sz w:val="28"/>
          <w:szCs w:val="28"/>
        </w:rPr>
        <w:t xml:space="preserve"> Увеличение выхода оздоровленных ра</w:t>
      </w:r>
      <w:r w:rsidRPr="0097562C">
        <w:rPr>
          <w:sz w:val="28"/>
          <w:szCs w:val="28"/>
        </w:rPr>
        <w:t>с</w:t>
      </w:r>
      <w:r w:rsidRPr="0097562C">
        <w:rPr>
          <w:sz w:val="28"/>
          <w:szCs w:val="28"/>
        </w:rPr>
        <w:t>тений достигается и за счет оптимизации условий освещения, в том числе подбора спектрального состава света. На этапе размножения выявлено пр</w:t>
      </w:r>
      <w:r w:rsidRPr="0097562C">
        <w:rPr>
          <w:sz w:val="28"/>
          <w:szCs w:val="28"/>
        </w:rPr>
        <w:t>е</w:t>
      </w:r>
      <w:r w:rsidRPr="0097562C">
        <w:rPr>
          <w:sz w:val="28"/>
          <w:szCs w:val="28"/>
        </w:rPr>
        <w:t xml:space="preserve">имущество красного (640-660 </w:t>
      </w:r>
      <w:proofErr w:type="spellStart"/>
      <w:r w:rsidRPr="0097562C">
        <w:rPr>
          <w:sz w:val="28"/>
          <w:szCs w:val="28"/>
        </w:rPr>
        <w:t>нм</w:t>
      </w:r>
      <w:proofErr w:type="spellEnd"/>
      <w:r w:rsidRPr="0097562C">
        <w:rPr>
          <w:sz w:val="28"/>
          <w:szCs w:val="28"/>
        </w:rPr>
        <w:t xml:space="preserve">) и зеленого (520-550 </w:t>
      </w:r>
      <w:proofErr w:type="spellStart"/>
      <w:r w:rsidRPr="0097562C">
        <w:rPr>
          <w:sz w:val="28"/>
          <w:szCs w:val="28"/>
        </w:rPr>
        <w:t>нм</w:t>
      </w:r>
      <w:proofErr w:type="spellEnd"/>
      <w:r w:rsidRPr="0097562C">
        <w:rPr>
          <w:sz w:val="28"/>
          <w:szCs w:val="28"/>
        </w:rPr>
        <w:t xml:space="preserve">) света, на этапе укоренения – красного и белого света. </w:t>
      </w:r>
    </w:p>
    <w:p w:rsidR="00847D3B" w:rsidRPr="0097562C" w:rsidRDefault="00847D3B" w:rsidP="00847D3B">
      <w:pPr>
        <w:pStyle w:val="a3"/>
        <w:ind w:left="0" w:firstLine="709"/>
        <w:jc w:val="both"/>
        <w:rPr>
          <w:sz w:val="28"/>
          <w:szCs w:val="28"/>
        </w:rPr>
      </w:pPr>
      <w:r w:rsidRPr="0097562C">
        <w:rPr>
          <w:sz w:val="28"/>
          <w:szCs w:val="28"/>
        </w:rPr>
        <w:t xml:space="preserve">В исследованиях, проведенных Л.В. Беляковой, В.А. Высоцким, Л.В. Алексеенко (2010) отмечено влияние </w:t>
      </w:r>
      <w:proofErr w:type="spellStart"/>
      <w:r w:rsidRPr="0097562C">
        <w:rPr>
          <w:sz w:val="28"/>
          <w:szCs w:val="28"/>
        </w:rPr>
        <w:t>элиситоров</w:t>
      </w:r>
      <w:proofErr w:type="spellEnd"/>
      <w:r w:rsidRPr="0097562C">
        <w:rPr>
          <w:sz w:val="28"/>
          <w:szCs w:val="28"/>
        </w:rPr>
        <w:t>, добавленных в питател</w:t>
      </w:r>
      <w:r w:rsidRPr="0097562C">
        <w:rPr>
          <w:sz w:val="28"/>
          <w:szCs w:val="28"/>
        </w:rPr>
        <w:t>ь</w:t>
      </w:r>
      <w:r w:rsidRPr="0097562C">
        <w:rPr>
          <w:sz w:val="28"/>
          <w:szCs w:val="28"/>
        </w:rPr>
        <w:t>ную среду при культивировании растений под лампами белого света на этапе укоренения, на основные биометрические показатели и приживаемость ра</w:t>
      </w:r>
      <w:r w:rsidRPr="0097562C">
        <w:rPr>
          <w:sz w:val="28"/>
          <w:szCs w:val="28"/>
        </w:rPr>
        <w:t>с</w:t>
      </w:r>
      <w:r w:rsidRPr="0097562C">
        <w:rPr>
          <w:sz w:val="28"/>
          <w:szCs w:val="28"/>
        </w:rPr>
        <w:t>тений при адаптации (рис. 11.1).</w:t>
      </w:r>
    </w:p>
    <w:p w:rsidR="00847D3B" w:rsidRPr="00EE4924" w:rsidRDefault="00847D3B" w:rsidP="00847D3B">
      <w:pPr>
        <w:ind w:firstLine="709"/>
        <w:jc w:val="both"/>
      </w:pPr>
    </w:p>
    <w:p w:rsidR="00847D3B" w:rsidRPr="00EE4924" w:rsidRDefault="00847D3B" w:rsidP="00847D3B">
      <w:pPr>
        <w:pStyle w:val="a3"/>
        <w:ind w:left="0"/>
        <w:jc w:val="center"/>
      </w:pPr>
      <w:r>
        <w:rPr>
          <w:noProof/>
        </w:rPr>
        <w:drawing>
          <wp:inline distT="0" distB="0" distL="0" distR="0" wp14:anchorId="5B6A4A85" wp14:editId="17B9B2DA">
            <wp:extent cx="3594100" cy="203073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4" t="26923" r="21356" b="2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3B" w:rsidRPr="0079397A" w:rsidRDefault="00847D3B" w:rsidP="00847D3B">
      <w:pPr>
        <w:pStyle w:val="a3"/>
        <w:ind w:left="0"/>
        <w:jc w:val="center"/>
        <w:rPr>
          <w:sz w:val="16"/>
        </w:rPr>
      </w:pPr>
    </w:p>
    <w:p w:rsidR="00847D3B" w:rsidRPr="00611095" w:rsidRDefault="00847D3B" w:rsidP="00847D3B">
      <w:pPr>
        <w:pStyle w:val="a3"/>
        <w:ind w:left="0"/>
        <w:jc w:val="center"/>
        <w:rPr>
          <w:i/>
        </w:rPr>
      </w:pPr>
      <w:r w:rsidRPr="00611095">
        <w:rPr>
          <w:i/>
        </w:rPr>
        <w:t xml:space="preserve">Рисунок </w:t>
      </w:r>
      <w:r w:rsidR="00C2009F">
        <w:rPr>
          <w:i/>
        </w:rPr>
        <w:t>11.1</w:t>
      </w:r>
      <w:r w:rsidRPr="00611095">
        <w:rPr>
          <w:i/>
        </w:rPr>
        <w:t xml:space="preserve"> - Растения земляники сорта </w:t>
      </w:r>
      <w:proofErr w:type="spellStart"/>
      <w:r w:rsidRPr="00611095">
        <w:rPr>
          <w:i/>
        </w:rPr>
        <w:t>Редгонтлет</w:t>
      </w:r>
      <w:proofErr w:type="spellEnd"/>
      <w:r w:rsidRPr="00611095">
        <w:rPr>
          <w:i/>
        </w:rPr>
        <w:t xml:space="preserve"> на этапе адаптации:</w:t>
      </w:r>
    </w:p>
    <w:p w:rsidR="00847D3B" w:rsidRPr="00611095" w:rsidRDefault="00847D3B" w:rsidP="00847D3B">
      <w:pPr>
        <w:pStyle w:val="a3"/>
        <w:ind w:left="0"/>
        <w:jc w:val="center"/>
        <w:rPr>
          <w:i/>
          <w:sz w:val="22"/>
        </w:rPr>
      </w:pPr>
      <w:r w:rsidRPr="00611095">
        <w:rPr>
          <w:i/>
          <w:sz w:val="22"/>
        </w:rPr>
        <w:t xml:space="preserve">1 – белый свет (контроль), 2 – белый свет (опудривание </w:t>
      </w:r>
      <w:proofErr w:type="spellStart"/>
      <w:r w:rsidRPr="00611095">
        <w:rPr>
          <w:i/>
          <w:sz w:val="22"/>
        </w:rPr>
        <w:t>экостом</w:t>
      </w:r>
      <w:proofErr w:type="spellEnd"/>
      <w:r w:rsidRPr="00611095">
        <w:rPr>
          <w:i/>
          <w:sz w:val="22"/>
        </w:rPr>
        <w:t xml:space="preserve">), 3 – красный свет, </w:t>
      </w:r>
      <w:r w:rsidRPr="00611095">
        <w:rPr>
          <w:i/>
          <w:sz w:val="22"/>
        </w:rPr>
        <w:br/>
        <w:t xml:space="preserve">4 – красный свет (опудривание </w:t>
      </w:r>
      <w:proofErr w:type="spellStart"/>
      <w:r w:rsidRPr="00611095">
        <w:rPr>
          <w:i/>
          <w:sz w:val="22"/>
        </w:rPr>
        <w:t>экостом</w:t>
      </w:r>
      <w:proofErr w:type="spellEnd"/>
      <w:r w:rsidRPr="00611095">
        <w:rPr>
          <w:i/>
          <w:sz w:val="22"/>
        </w:rPr>
        <w:t xml:space="preserve">), 5 – синий свет, 6 – синий свет (опудривание </w:t>
      </w:r>
      <w:proofErr w:type="spellStart"/>
      <w:r w:rsidRPr="00611095">
        <w:rPr>
          <w:i/>
          <w:sz w:val="22"/>
        </w:rPr>
        <w:t>экостом</w:t>
      </w:r>
      <w:proofErr w:type="spellEnd"/>
      <w:r w:rsidRPr="00611095">
        <w:rPr>
          <w:i/>
          <w:sz w:val="22"/>
        </w:rPr>
        <w:t>) (Белякова Л.В., Высоцкий В.А., Алексеенко Л.В., 2010).</w:t>
      </w:r>
    </w:p>
    <w:p w:rsidR="00847D3B" w:rsidRPr="00EE4924" w:rsidRDefault="00847D3B" w:rsidP="00847D3B">
      <w:pPr>
        <w:ind w:firstLine="709"/>
        <w:jc w:val="both"/>
        <w:rPr>
          <w:b/>
        </w:rPr>
      </w:pPr>
    </w:p>
    <w:p w:rsidR="00847D3B" w:rsidRPr="0097562C" w:rsidRDefault="00847D3B" w:rsidP="00847D3B">
      <w:pPr>
        <w:ind w:firstLine="709"/>
        <w:jc w:val="both"/>
        <w:rPr>
          <w:sz w:val="28"/>
          <w:szCs w:val="28"/>
        </w:rPr>
      </w:pPr>
      <w:r w:rsidRPr="0097562C">
        <w:rPr>
          <w:b/>
          <w:sz w:val="28"/>
          <w:szCs w:val="28"/>
        </w:rPr>
        <w:t xml:space="preserve">Магнитно-импульсное воздействие </w:t>
      </w:r>
      <w:r w:rsidRPr="0097562C">
        <w:rPr>
          <w:sz w:val="28"/>
          <w:szCs w:val="28"/>
        </w:rPr>
        <w:t>оказывает разнообразные физи</w:t>
      </w:r>
      <w:r w:rsidRPr="0097562C">
        <w:rPr>
          <w:sz w:val="28"/>
          <w:szCs w:val="28"/>
        </w:rPr>
        <w:t>о</w:t>
      </w:r>
      <w:r w:rsidRPr="0097562C">
        <w:rPr>
          <w:sz w:val="28"/>
          <w:szCs w:val="28"/>
        </w:rPr>
        <w:t>логические эффекты на растения, влияет на активность ферментов и прон</w:t>
      </w:r>
      <w:r w:rsidRPr="0097562C">
        <w:rPr>
          <w:sz w:val="28"/>
          <w:szCs w:val="28"/>
        </w:rPr>
        <w:t>и</w:t>
      </w:r>
      <w:r w:rsidRPr="0097562C">
        <w:rPr>
          <w:sz w:val="28"/>
          <w:szCs w:val="28"/>
        </w:rPr>
        <w:t>цаемость клеточных мембран, что приводит к повышению регенерационной способности. Сочетание магнитной обработки разнонаправленными импул</w:t>
      </w:r>
      <w:r w:rsidRPr="0097562C">
        <w:rPr>
          <w:sz w:val="28"/>
          <w:szCs w:val="28"/>
        </w:rPr>
        <w:t>ь</w:t>
      </w:r>
      <w:r w:rsidRPr="0097562C">
        <w:rPr>
          <w:sz w:val="28"/>
          <w:szCs w:val="28"/>
        </w:rPr>
        <w:t>сами с последующим культивированием побегов на свету с долями излуч</w:t>
      </w:r>
      <w:r w:rsidRPr="0097562C">
        <w:rPr>
          <w:sz w:val="28"/>
          <w:szCs w:val="28"/>
        </w:rPr>
        <w:t>е</w:t>
      </w:r>
      <w:r w:rsidRPr="0097562C">
        <w:rPr>
          <w:sz w:val="28"/>
          <w:szCs w:val="28"/>
        </w:rPr>
        <w:t xml:space="preserve">ния 87,5 % в красной области и 12,5 % – в синей улучшает </w:t>
      </w:r>
      <w:proofErr w:type="spellStart"/>
      <w:r w:rsidRPr="0097562C">
        <w:rPr>
          <w:sz w:val="28"/>
          <w:szCs w:val="28"/>
        </w:rPr>
        <w:t>ризогенез</w:t>
      </w:r>
      <w:proofErr w:type="spellEnd"/>
      <w:r w:rsidRPr="0097562C">
        <w:rPr>
          <w:sz w:val="28"/>
          <w:szCs w:val="28"/>
        </w:rPr>
        <w:t xml:space="preserve"> плод</w:t>
      </w:r>
      <w:r w:rsidRPr="0097562C">
        <w:rPr>
          <w:sz w:val="28"/>
          <w:szCs w:val="28"/>
        </w:rPr>
        <w:t>о</w:t>
      </w:r>
      <w:r w:rsidRPr="0097562C">
        <w:rPr>
          <w:sz w:val="28"/>
          <w:szCs w:val="28"/>
        </w:rPr>
        <w:t>во-ягодных культур. (</w:t>
      </w:r>
      <w:proofErr w:type="spellStart"/>
      <w:r w:rsidRPr="0097562C">
        <w:rPr>
          <w:sz w:val="28"/>
          <w:szCs w:val="28"/>
        </w:rPr>
        <w:t>Упадышев</w:t>
      </w:r>
      <w:proofErr w:type="spellEnd"/>
      <w:r w:rsidRPr="0097562C">
        <w:rPr>
          <w:sz w:val="28"/>
          <w:szCs w:val="28"/>
        </w:rPr>
        <w:t xml:space="preserve"> М.Т., 2011)</w:t>
      </w:r>
    </w:p>
    <w:p w:rsidR="00847D3B" w:rsidRPr="0097562C" w:rsidRDefault="00847D3B" w:rsidP="00847D3B">
      <w:pPr>
        <w:jc w:val="center"/>
        <w:rPr>
          <w:b/>
          <w:sz w:val="28"/>
          <w:szCs w:val="28"/>
        </w:rPr>
      </w:pPr>
      <w:r w:rsidRPr="0097562C">
        <w:rPr>
          <w:b/>
          <w:sz w:val="28"/>
          <w:szCs w:val="28"/>
        </w:rPr>
        <w:t xml:space="preserve">Влияние состава грунтов на адаптацию растений </w:t>
      </w:r>
      <w:r w:rsidRPr="0097562C">
        <w:rPr>
          <w:b/>
          <w:sz w:val="28"/>
          <w:szCs w:val="28"/>
          <w:lang w:val="en-US"/>
        </w:rPr>
        <w:t>ex</w:t>
      </w:r>
      <w:r w:rsidRPr="0097562C">
        <w:rPr>
          <w:b/>
          <w:sz w:val="28"/>
          <w:szCs w:val="28"/>
        </w:rPr>
        <w:t xml:space="preserve"> </w:t>
      </w:r>
      <w:r w:rsidRPr="0097562C">
        <w:rPr>
          <w:b/>
          <w:sz w:val="28"/>
          <w:szCs w:val="28"/>
          <w:lang w:val="en-US"/>
        </w:rPr>
        <w:t>vitro</w:t>
      </w:r>
      <w:r w:rsidRPr="0097562C">
        <w:rPr>
          <w:b/>
          <w:sz w:val="28"/>
          <w:szCs w:val="28"/>
        </w:rPr>
        <w:t xml:space="preserve"> </w:t>
      </w:r>
    </w:p>
    <w:p w:rsidR="00847D3B" w:rsidRPr="0097562C" w:rsidRDefault="00847D3B" w:rsidP="00847D3B">
      <w:pPr>
        <w:ind w:firstLine="720"/>
        <w:jc w:val="both"/>
        <w:rPr>
          <w:sz w:val="28"/>
          <w:szCs w:val="28"/>
        </w:rPr>
      </w:pPr>
      <w:r w:rsidRPr="0097562C">
        <w:rPr>
          <w:sz w:val="28"/>
          <w:szCs w:val="28"/>
        </w:rPr>
        <w:t xml:space="preserve">Как правило, </w:t>
      </w:r>
      <w:proofErr w:type="spellStart"/>
      <w:r w:rsidRPr="0097562C">
        <w:rPr>
          <w:sz w:val="28"/>
          <w:szCs w:val="28"/>
        </w:rPr>
        <w:t>микрорастения</w:t>
      </w:r>
      <w:proofErr w:type="spellEnd"/>
      <w:r w:rsidRPr="0097562C">
        <w:rPr>
          <w:sz w:val="28"/>
          <w:szCs w:val="28"/>
        </w:rPr>
        <w:t xml:space="preserve"> садовых культур для адаптации к нест</w:t>
      </w:r>
      <w:r w:rsidRPr="0097562C">
        <w:rPr>
          <w:sz w:val="28"/>
          <w:szCs w:val="28"/>
        </w:rPr>
        <w:t>е</w:t>
      </w:r>
      <w:r w:rsidRPr="0097562C">
        <w:rPr>
          <w:sz w:val="28"/>
          <w:szCs w:val="28"/>
        </w:rPr>
        <w:t>рильным условиям в марте-апреле переносят в обогреваемые теплицы, где их пересаживают в пикировочные ящики, кассеты, пластиковые контейнеры или пленочные укрытия, заполненные приготовленным заранее искусственным субстратом. В течение периода адаптации в теплицах поддерживается выс</w:t>
      </w:r>
      <w:r w:rsidRPr="0097562C">
        <w:rPr>
          <w:sz w:val="28"/>
          <w:szCs w:val="28"/>
        </w:rPr>
        <w:t>о</w:t>
      </w:r>
      <w:r w:rsidRPr="0097562C">
        <w:rPr>
          <w:sz w:val="28"/>
          <w:szCs w:val="28"/>
        </w:rPr>
        <w:t>кая относительная влажность воздуха 65-90% и температура воздуха 22-28</w:t>
      </w:r>
      <w:r w:rsidRPr="0097562C">
        <w:rPr>
          <w:sz w:val="28"/>
          <w:szCs w:val="28"/>
          <w:vertAlign w:val="superscript"/>
        </w:rPr>
        <w:t>о</w:t>
      </w:r>
      <w:r w:rsidRPr="0097562C">
        <w:rPr>
          <w:sz w:val="28"/>
          <w:szCs w:val="28"/>
        </w:rPr>
        <w:t xml:space="preserve">С, а так же освещенность 2-5 тыс. люкс при </w:t>
      </w:r>
      <w:proofErr w:type="spellStart"/>
      <w:r w:rsidRPr="0097562C">
        <w:rPr>
          <w:sz w:val="28"/>
          <w:szCs w:val="28"/>
        </w:rPr>
        <w:t>фотопериоде</w:t>
      </w:r>
      <w:proofErr w:type="spellEnd"/>
      <w:r w:rsidRPr="0097562C">
        <w:rPr>
          <w:sz w:val="28"/>
          <w:szCs w:val="28"/>
        </w:rPr>
        <w:t xml:space="preserve"> 15-18 часов. </w:t>
      </w:r>
    </w:p>
    <w:p w:rsidR="00847D3B" w:rsidRPr="0097562C" w:rsidRDefault="00847D3B" w:rsidP="00847D3B">
      <w:pPr>
        <w:pStyle w:val="a3"/>
        <w:ind w:left="0" w:firstLine="709"/>
        <w:jc w:val="both"/>
        <w:rPr>
          <w:sz w:val="28"/>
          <w:szCs w:val="28"/>
        </w:rPr>
      </w:pPr>
      <w:r w:rsidRPr="0097562C">
        <w:rPr>
          <w:sz w:val="28"/>
          <w:szCs w:val="28"/>
        </w:rPr>
        <w:t xml:space="preserve">При адаптации </w:t>
      </w:r>
      <w:proofErr w:type="spellStart"/>
      <w:r w:rsidRPr="0097562C">
        <w:rPr>
          <w:sz w:val="28"/>
          <w:szCs w:val="28"/>
        </w:rPr>
        <w:t>микрорастений</w:t>
      </w:r>
      <w:proofErr w:type="spellEnd"/>
      <w:r w:rsidRPr="0097562C">
        <w:rPr>
          <w:sz w:val="28"/>
          <w:szCs w:val="28"/>
        </w:rPr>
        <w:t xml:space="preserve"> </w:t>
      </w:r>
      <w:proofErr w:type="spellStart"/>
      <w:r w:rsidRPr="0097562C">
        <w:rPr>
          <w:sz w:val="28"/>
          <w:szCs w:val="28"/>
        </w:rPr>
        <w:t>ex</w:t>
      </w:r>
      <w:proofErr w:type="spellEnd"/>
      <w:r w:rsidRPr="0097562C">
        <w:rPr>
          <w:sz w:val="28"/>
          <w:szCs w:val="28"/>
        </w:rPr>
        <w:t xml:space="preserve"> </w:t>
      </w:r>
      <w:proofErr w:type="spellStart"/>
      <w:r w:rsidRPr="0097562C">
        <w:rPr>
          <w:sz w:val="28"/>
          <w:szCs w:val="28"/>
        </w:rPr>
        <w:t>vitro</w:t>
      </w:r>
      <w:proofErr w:type="spellEnd"/>
      <w:r w:rsidRPr="0097562C">
        <w:rPr>
          <w:sz w:val="28"/>
          <w:szCs w:val="28"/>
        </w:rPr>
        <w:t xml:space="preserve"> в практике микроклонального размножения используют большое количество видов субстратов:</w:t>
      </w:r>
    </w:p>
    <w:p w:rsidR="00847D3B" w:rsidRPr="0097562C" w:rsidRDefault="00847D3B" w:rsidP="00847D3B">
      <w:pPr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97562C">
        <w:rPr>
          <w:sz w:val="28"/>
          <w:szCs w:val="28"/>
        </w:rPr>
        <w:t>Торф и песок (1:1). Растения укореняют в течение 6 недель под пленкой, в условиях повышенной влажности. Растения содержат под осв</w:t>
      </w:r>
      <w:r w:rsidRPr="0097562C">
        <w:rPr>
          <w:sz w:val="28"/>
          <w:szCs w:val="28"/>
        </w:rPr>
        <w:t>е</w:t>
      </w:r>
      <w:r w:rsidRPr="0097562C">
        <w:rPr>
          <w:sz w:val="28"/>
          <w:szCs w:val="28"/>
        </w:rPr>
        <w:t xml:space="preserve">щением люминесцентных ламп с низкой интенсивностью освещения при 16-часовом </w:t>
      </w:r>
      <w:proofErr w:type="spellStart"/>
      <w:r w:rsidRPr="0097562C">
        <w:rPr>
          <w:sz w:val="28"/>
          <w:szCs w:val="28"/>
        </w:rPr>
        <w:t>фотопериоде</w:t>
      </w:r>
      <w:proofErr w:type="spellEnd"/>
      <w:r w:rsidRPr="0097562C">
        <w:rPr>
          <w:sz w:val="28"/>
          <w:szCs w:val="28"/>
        </w:rPr>
        <w:t xml:space="preserve"> и температуре 23 ± 2°С. Далее адаптированные раст</w:t>
      </w:r>
      <w:r w:rsidRPr="0097562C">
        <w:rPr>
          <w:sz w:val="28"/>
          <w:szCs w:val="28"/>
        </w:rPr>
        <w:t>е</w:t>
      </w:r>
      <w:r w:rsidRPr="0097562C">
        <w:rPr>
          <w:sz w:val="28"/>
          <w:szCs w:val="28"/>
        </w:rPr>
        <w:t>ния пересаживают в горшки диаметром 10 см с почвенной смесью и перен</w:t>
      </w:r>
      <w:r w:rsidRPr="0097562C">
        <w:rPr>
          <w:sz w:val="28"/>
          <w:szCs w:val="28"/>
        </w:rPr>
        <w:t>о</w:t>
      </w:r>
      <w:r w:rsidRPr="0097562C">
        <w:rPr>
          <w:sz w:val="28"/>
          <w:szCs w:val="28"/>
        </w:rPr>
        <w:t>сят в теплицу. Для прохождения первого этапа адаптации растений в услов</w:t>
      </w:r>
      <w:r w:rsidRPr="0097562C">
        <w:rPr>
          <w:sz w:val="28"/>
          <w:szCs w:val="28"/>
        </w:rPr>
        <w:t>и</w:t>
      </w:r>
      <w:r w:rsidRPr="0097562C">
        <w:rPr>
          <w:sz w:val="28"/>
          <w:szCs w:val="28"/>
        </w:rPr>
        <w:t xml:space="preserve">ях </w:t>
      </w:r>
      <w:proofErr w:type="spellStart"/>
      <w:r w:rsidRPr="0097562C">
        <w:rPr>
          <w:sz w:val="28"/>
          <w:szCs w:val="28"/>
        </w:rPr>
        <w:t>in</w:t>
      </w:r>
      <w:proofErr w:type="spellEnd"/>
      <w:r w:rsidRPr="0097562C">
        <w:rPr>
          <w:sz w:val="28"/>
          <w:szCs w:val="28"/>
        </w:rPr>
        <w:t xml:space="preserve"> </w:t>
      </w:r>
      <w:proofErr w:type="spellStart"/>
      <w:r w:rsidRPr="0097562C">
        <w:rPr>
          <w:sz w:val="28"/>
          <w:szCs w:val="28"/>
        </w:rPr>
        <w:t>vivo</w:t>
      </w:r>
      <w:proofErr w:type="spellEnd"/>
      <w:r w:rsidRPr="0097562C">
        <w:rPr>
          <w:sz w:val="28"/>
          <w:szCs w:val="28"/>
        </w:rPr>
        <w:t xml:space="preserve"> можно использовать вегетационные сосуды, полиэтиленовые </w:t>
      </w:r>
      <w:proofErr w:type="gramStart"/>
      <w:r w:rsidRPr="0097562C">
        <w:rPr>
          <w:sz w:val="28"/>
          <w:szCs w:val="28"/>
        </w:rPr>
        <w:t>с</w:t>
      </w:r>
      <w:r w:rsidRPr="0097562C">
        <w:rPr>
          <w:sz w:val="28"/>
          <w:szCs w:val="28"/>
        </w:rPr>
        <w:t>о</w:t>
      </w:r>
      <w:r w:rsidRPr="0097562C">
        <w:rPr>
          <w:sz w:val="28"/>
          <w:szCs w:val="28"/>
        </w:rPr>
        <w:t>суд-пакеты</w:t>
      </w:r>
      <w:proofErr w:type="gramEnd"/>
      <w:r w:rsidRPr="0097562C">
        <w:rPr>
          <w:sz w:val="28"/>
          <w:szCs w:val="28"/>
        </w:rPr>
        <w:t xml:space="preserve">. </w:t>
      </w:r>
    </w:p>
    <w:p w:rsidR="00847D3B" w:rsidRPr="0097562C" w:rsidRDefault="00847D3B" w:rsidP="00847D3B">
      <w:pPr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97562C">
        <w:rPr>
          <w:sz w:val="28"/>
          <w:szCs w:val="28"/>
        </w:rPr>
        <w:t>Песок (стерилизованный, промытый водой, перманганатом калия, и др.). В качестве субстрата используется для адаптации растений, предпоч</w:t>
      </w:r>
      <w:r w:rsidRPr="0097562C">
        <w:rPr>
          <w:sz w:val="28"/>
          <w:szCs w:val="28"/>
        </w:rPr>
        <w:t>и</w:t>
      </w:r>
      <w:r w:rsidRPr="0097562C">
        <w:rPr>
          <w:sz w:val="28"/>
          <w:szCs w:val="28"/>
        </w:rPr>
        <w:t xml:space="preserve">тающих песчаные почвы (например, виноград). Для пересадки в </w:t>
      </w:r>
      <w:r w:rsidRPr="0097562C">
        <w:rPr>
          <w:sz w:val="28"/>
          <w:szCs w:val="28"/>
        </w:rPr>
        <w:lastRenderedPageBreak/>
        <w:t>сосуд - пакет на песчаный субстрат используют только те растения, которые интенсивно растут. Через 8–10 дней после посадки сосуд - пакеты периодически раскр</w:t>
      </w:r>
      <w:r w:rsidRPr="0097562C">
        <w:rPr>
          <w:sz w:val="28"/>
          <w:szCs w:val="28"/>
        </w:rPr>
        <w:t>ы</w:t>
      </w:r>
      <w:r w:rsidRPr="0097562C">
        <w:rPr>
          <w:sz w:val="28"/>
          <w:szCs w:val="28"/>
        </w:rPr>
        <w:t xml:space="preserve">вают для адаптации к условиям </w:t>
      </w:r>
      <w:proofErr w:type="spellStart"/>
      <w:r w:rsidRPr="0097562C">
        <w:rPr>
          <w:sz w:val="28"/>
          <w:szCs w:val="28"/>
        </w:rPr>
        <w:t>in</w:t>
      </w:r>
      <w:proofErr w:type="spellEnd"/>
      <w:r w:rsidRPr="0097562C">
        <w:rPr>
          <w:sz w:val="28"/>
          <w:szCs w:val="28"/>
        </w:rPr>
        <w:t xml:space="preserve"> </w:t>
      </w:r>
      <w:proofErr w:type="spellStart"/>
      <w:r w:rsidRPr="0097562C">
        <w:rPr>
          <w:sz w:val="28"/>
          <w:szCs w:val="28"/>
        </w:rPr>
        <w:t>vivo</w:t>
      </w:r>
      <w:proofErr w:type="spellEnd"/>
      <w:r w:rsidRPr="0097562C">
        <w:rPr>
          <w:sz w:val="28"/>
          <w:szCs w:val="28"/>
        </w:rPr>
        <w:t xml:space="preserve">.  Период укоренения составляет в среднем 50–90 дней. </w:t>
      </w:r>
    </w:p>
    <w:p w:rsidR="00847D3B" w:rsidRPr="0097562C" w:rsidRDefault="00847D3B" w:rsidP="00847D3B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97562C">
        <w:rPr>
          <w:sz w:val="28"/>
          <w:szCs w:val="28"/>
        </w:rPr>
        <w:t xml:space="preserve">Субстраты (БИОНА 111, </w:t>
      </w:r>
      <w:proofErr w:type="spellStart"/>
      <w:r w:rsidRPr="0097562C">
        <w:rPr>
          <w:sz w:val="28"/>
          <w:szCs w:val="28"/>
        </w:rPr>
        <w:t>Биогрунт</w:t>
      </w:r>
      <w:proofErr w:type="spellEnd"/>
      <w:r w:rsidRPr="0097562C">
        <w:rPr>
          <w:sz w:val="28"/>
          <w:szCs w:val="28"/>
        </w:rPr>
        <w:t xml:space="preserve">, кокосовый субстрат чистый, минеральный </w:t>
      </w:r>
      <w:proofErr w:type="spellStart"/>
      <w:r w:rsidRPr="0097562C">
        <w:rPr>
          <w:sz w:val="28"/>
          <w:szCs w:val="28"/>
        </w:rPr>
        <w:t>цеолитовый</w:t>
      </w:r>
      <w:proofErr w:type="spellEnd"/>
      <w:r w:rsidRPr="0097562C">
        <w:rPr>
          <w:sz w:val="28"/>
          <w:szCs w:val="28"/>
        </w:rPr>
        <w:t xml:space="preserve">, торфяной и др.) обладают различной степенью влияния на приживаемости растений – </w:t>
      </w:r>
      <w:proofErr w:type="spellStart"/>
      <w:r w:rsidRPr="0097562C">
        <w:rPr>
          <w:sz w:val="28"/>
          <w:szCs w:val="28"/>
        </w:rPr>
        <w:t>регенерантов</w:t>
      </w:r>
      <w:proofErr w:type="spellEnd"/>
      <w:r w:rsidRPr="0097562C">
        <w:rPr>
          <w:sz w:val="28"/>
          <w:szCs w:val="28"/>
        </w:rPr>
        <w:t>. Состав субстратов, с</w:t>
      </w:r>
      <w:r w:rsidRPr="0097562C">
        <w:rPr>
          <w:sz w:val="28"/>
          <w:szCs w:val="28"/>
        </w:rPr>
        <w:t>о</w:t>
      </w:r>
      <w:r w:rsidRPr="0097562C">
        <w:rPr>
          <w:sz w:val="28"/>
          <w:szCs w:val="28"/>
        </w:rPr>
        <w:t xml:space="preserve">отношение компонентов, в разной степени влияют на </w:t>
      </w:r>
      <w:proofErr w:type="spellStart"/>
      <w:r w:rsidRPr="0097562C">
        <w:rPr>
          <w:sz w:val="28"/>
          <w:szCs w:val="28"/>
        </w:rPr>
        <w:t>ризогенез</w:t>
      </w:r>
      <w:proofErr w:type="spellEnd"/>
      <w:r w:rsidRPr="0097562C">
        <w:rPr>
          <w:sz w:val="28"/>
          <w:szCs w:val="28"/>
        </w:rPr>
        <w:t xml:space="preserve"> растений сельскохозяйственных, плодово-ягодных и декоративно-древесных культур.</w:t>
      </w:r>
    </w:p>
    <w:p w:rsidR="00847D3B" w:rsidRPr="0097562C" w:rsidRDefault="00847D3B" w:rsidP="00847D3B">
      <w:pPr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97562C">
        <w:rPr>
          <w:sz w:val="28"/>
          <w:szCs w:val="28"/>
        </w:rPr>
        <w:t xml:space="preserve">Гидропоника. Данный прием устраняет необходимость в этапе </w:t>
      </w:r>
      <w:proofErr w:type="spellStart"/>
      <w:r w:rsidRPr="0097562C">
        <w:rPr>
          <w:sz w:val="28"/>
          <w:szCs w:val="28"/>
        </w:rPr>
        <w:t>in</w:t>
      </w:r>
      <w:proofErr w:type="spellEnd"/>
      <w:r w:rsidRPr="0097562C">
        <w:rPr>
          <w:sz w:val="28"/>
          <w:szCs w:val="28"/>
        </w:rPr>
        <w:t xml:space="preserve"> </w:t>
      </w:r>
      <w:proofErr w:type="spellStart"/>
      <w:r w:rsidRPr="0097562C">
        <w:rPr>
          <w:sz w:val="28"/>
          <w:szCs w:val="28"/>
        </w:rPr>
        <w:t>vitro</w:t>
      </w:r>
      <w:proofErr w:type="spellEnd"/>
      <w:r w:rsidRPr="0097562C">
        <w:rPr>
          <w:sz w:val="28"/>
          <w:szCs w:val="28"/>
        </w:rPr>
        <w:t xml:space="preserve"> корнеобразования и фазы акклиматизации на твердом субстрате. Пит</w:t>
      </w:r>
      <w:r w:rsidRPr="0097562C">
        <w:rPr>
          <w:sz w:val="28"/>
          <w:szCs w:val="28"/>
        </w:rPr>
        <w:t>а</w:t>
      </w:r>
      <w:r w:rsidRPr="0097562C">
        <w:rPr>
          <w:sz w:val="28"/>
          <w:szCs w:val="28"/>
        </w:rPr>
        <w:t>тельный раствор для гидропонной установки готовят на основе питательной среды Андерсона, уменьшив в два раза концентрацию микро- и макроэл</w:t>
      </w:r>
      <w:r w:rsidRPr="0097562C">
        <w:rPr>
          <w:sz w:val="28"/>
          <w:szCs w:val="28"/>
        </w:rPr>
        <w:t>е</w:t>
      </w:r>
      <w:r w:rsidRPr="0097562C">
        <w:rPr>
          <w:sz w:val="28"/>
          <w:szCs w:val="28"/>
        </w:rPr>
        <w:t>ментов и исключив все органические компоненты (сахарозу, витамины и пр.). Для интенсивного корнеобразования и адаптации в гидропонной уст</w:t>
      </w:r>
      <w:r w:rsidRPr="0097562C">
        <w:rPr>
          <w:sz w:val="28"/>
          <w:szCs w:val="28"/>
        </w:rPr>
        <w:t>а</w:t>
      </w:r>
      <w:r w:rsidRPr="0097562C">
        <w:rPr>
          <w:sz w:val="28"/>
          <w:szCs w:val="28"/>
        </w:rPr>
        <w:t xml:space="preserve">новке используют </w:t>
      </w:r>
      <w:proofErr w:type="spellStart"/>
      <w:r w:rsidRPr="0097562C">
        <w:rPr>
          <w:sz w:val="28"/>
          <w:szCs w:val="28"/>
        </w:rPr>
        <w:t>двухстадийную</w:t>
      </w:r>
      <w:proofErr w:type="spellEnd"/>
      <w:r w:rsidRPr="0097562C">
        <w:rPr>
          <w:sz w:val="28"/>
          <w:szCs w:val="28"/>
        </w:rPr>
        <w:t xml:space="preserve"> методику, предложенную Н.А. </w:t>
      </w:r>
      <w:proofErr w:type="spellStart"/>
      <w:r w:rsidRPr="0097562C">
        <w:rPr>
          <w:sz w:val="28"/>
          <w:szCs w:val="28"/>
        </w:rPr>
        <w:t>Вечерн</w:t>
      </w:r>
      <w:r w:rsidRPr="0097562C">
        <w:rPr>
          <w:sz w:val="28"/>
          <w:szCs w:val="28"/>
        </w:rPr>
        <w:t>и</w:t>
      </w:r>
      <w:r w:rsidRPr="0097562C">
        <w:rPr>
          <w:sz w:val="28"/>
          <w:szCs w:val="28"/>
        </w:rPr>
        <w:t>ной</w:t>
      </w:r>
      <w:proofErr w:type="spellEnd"/>
      <w:r w:rsidRPr="0097562C">
        <w:rPr>
          <w:sz w:val="28"/>
          <w:szCs w:val="28"/>
        </w:rPr>
        <w:t xml:space="preserve"> с соавторами (2008). Кювету гидропоники заполняют по очереди двумя растворами: №1 – раствор с повышенным содержанием фосфатов и №2 – раствор с повышенным содержанием нитрата аммония (Зайцева Ю.А., 2015).</w:t>
      </w:r>
    </w:p>
    <w:p w:rsidR="00847D3B" w:rsidRPr="0097562C" w:rsidRDefault="00847D3B" w:rsidP="00847D3B">
      <w:pPr>
        <w:pStyle w:val="a3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97562C">
        <w:rPr>
          <w:sz w:val="28"/>
          <w:szCs w:val="28"/>
        </w:rPr>
        <w:t>Минераловатные</w:t>
      </w:r>
      <w:proofErr w:type="spellEnd"/>
      <w:r w:rsidRPr="0097562C">
        <w:rPr>
          <w:sz w:val="28"/>
          <w:szCs w:val="28"/>
        </w:rPr>
        <w:t xml:space="preserve"> кубики / почвенный грунт используются для дальнейшего укоренения растений в сочетании с регуляторами роста </w:t>
      </w:r>
      <w:proofErr w:type="spellStart"/>
      <w:r w:rsidRPr="0097562C">
        <w:rPr>
          <w:sz w:val="28"/>
          <w:szCs w:val="28"/>
        </w:rPr>
        <w:t>аукс</w:t>
      </w:r>
      <w:r w:rsidRPr="0097562C">
        <w:rPr>
          <w:sz w:val="28"/>
          <w:szCs w:val="28"/>
        </w:rPr>
        <w:t>и</w:t>
      </w:r>
      <w:r w:rsidRPr="0097562C">
        <w:rPr>
          <w:sz w:val="28"/>
          <w:szCs w:val="28"/>
        </w:rPr>
        <w:t>новой</w:t>
      </w:r>
      <w:proofErr w:type="spellEnd"/>
      <w:r w:rsidRPr="0097562C">
        <w:rPr>
          <w:sz w:val="28"/>
          <w:szCs w:val="28"/>
        </w:rPr>
        <w:t xml:space="preserve"> природы (β-индолилмасляной (ИМК) и </w:t>
      </w:r>
      <w:proofErr w:type="gramStart"/>
      <w:r w:rsidRPr="0097562C">
        <w:rPr>
          <w:sz w:val="28"/>
          <w:szCs w:val="28"/>
        </w:rPr>
        <w:t>β-</w:t>
      </w:r>
      <w:proofErr w:type="gramEnd"/>
      <w:r w:rsidRPr="0097562C">
        <w:rPr>
          <w:sz w:val="28"/>
          <w:szCs w:val="28"/>
        </w:rPr>
        <w:t>индолилуксусной (ИУК) кислот).</w:t>
      </w:r>
    </w:p>
    <w:p w:rsidR="00847D3B" w:rsidRPr="00EE4924" w:rsidRDefault="00847D3B" w:rsidP="00847D3B">
      <w:pPr>
        <w:jc w:val="center"/>
      </w:pPr>
      <w:r>
        <w:rPr>
          <w:noProof/>
        </w:rPr>
        <w:drawing>
          <wp:inline distT="0" distB="0" distL="0" distR="0">
            <wp:extent cx="3594100" cy="230695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3B" w:rsidRPr="0079397A" w:rsidRDefault="00847D3B" w:rsidP="00847D3B">
      <w:pPr>
        <w:jc w:val="center"/>
        <w:rPr>
          <w:sz w:val="12"/>
        </w:rPr>
      </w:pPr>
    </w:p>
    <w:p w:rsidR="00847D3B" w:rsidRPr="00611095" w:rsidRDefault="00847D3B" w:rsidP="00847D3B">
      <w:pPr>
        <w:jc w:val="center"/>
        <w:rPr>
          <w:i/>
        </w:rPr>
      </w:pPr>
      <w:r>
        <w:rPr>
          <w:i/>
        </w:rPr>
        <w:t xml:space="preserve">Рисунок </w:t>
      </w:r>
      <w:r w:rsidR="00C2009F">
        <w:rPr>
          <w:i/>
        </w:rPr>
        <w:t>11.2</w:t>
      </w:r>
      <w:r w:rsidRPr="00611095">
        <w:rPr>
          <w:i/>
        </w:rPr>
        <w:t xml:space="preserve"> – Адаптация растений – </w:t>
      </w:r>
      <w:proofErr w:type="spellStart"/>
      <w:r w:rsidRPr="00611095">
        <w:rPr>
          <w:i/>
        </w:rPr>
        <w:t>регенерантов</w:t>
      </w:r>
      <w:proofErr w:type="spellEnd"/>
      <w:r w:rsidRPr="00611095">
        <w:rPr>
          <w:i/>
        </w:rPr>
        <w:t xml:space="preserve"> винограда </w:t>
      </w:r>
      <w:r w:rsidRPr="00611095">
        <w:rPr>
          <w:i/>
        </w:rPr>
        <w:br/>
        <w:t>(</w:t>
      </w:r>
      <w:proofErr w:type="spellStart"/>
      <w:r w:rsidRPr="00611095">
        <w:rPr>
          <w:i/>
        </w:rPr>
        <w:t>Браткова</w:t>
      </w:r>
      <w:proofErr w:type="spellEnd"/>
      <w:r w:rsidRPr="00611095">
        <w:rPr>
          <w:i/>
        </w:rPr>
        <w:t xml:space="preserve"> Л.Г., Малыхина А.Н., </w:t>
      </w:r>
      <w:proofErr w:type="spellStart"/>
      <w:r w:rsidRPr="00611095">
        <w:rPr>
          <w:i/>
        </w:rPr>
        <w:t>Цаценко</w:t>
      </w:r>
      <w:proofErr w:type="spellEnd"/>
      <w:r w:rsidRPr="00611095">
        <w:rPr>
          <w:i/>
        </w:rPr>
        <w:t xml:space="preserve"> Н.Н., 2015)</w:t>
      </w:r>
    </w:p>
    <w:p w:rsidR="00847D3B" w:rsidRPr="0079397A" w:rsidRDefault="00847D3B" w:rsidP="00847D3B">
      <w:pPr>
        <w:ind w:firstLine="720"/>
        <w:jc w:val="center"/>
        <w:rPr>
          <w:sz w:val="16"/>
        </w:rPr>
      </w:pPr>
    </w:p>
    <w:p w:rsidR="00847D3B" w:rsidRPr="00EE4924" w:rsidRDefault="00847D3B" w:rsidP="00847D3B">
      <w:pPr>
        <w:tabs>
          <w:tab w:val="left" w:pos="325"/>
        </w:tabs>
        <w:jc w:val="center"/>
        <w:outlineLvl w:val="0"/>
      </w:pPr>
      <w:r>
        <w:rPr>
          <w:noProof/>
        </w:rPr>
        <w:lastRenderedPageBreak/>
        <w:drawing>
          <wp:inline distT="0" distB="0" distL="0" distR="0">
            <wp:extent cx="3594100" cy="1892300"/>
            <wp:effectExtent l="0" t="0" r="6350" b="0"/>
            <wp:docPr id="2" name="Рисунок 2" descr="Описание: C:\Users\Инна\Desktop\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Инна\Desktop\IMG_2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3B" w:rsidRPr="0079397A" w:rsidRDefault="00847D3B" w:rsidP="00847D3B">
      <w:pPr>
        <w:jc w:val="center"/>
        <w:rPr>
          <w:sz w:val="14"/>
        </w:rPr>
      </w:pPr>
    </w:p>
    <w:p w:rsidR="00847D3B" w:rsidRPr="00611095" w:rsidRDefault="00847D3B" w:rsidP="00847D3B">
      <w:pPr>
        <w:jc w:val="center"/>
        <w:rPr>
          <w:i/>
        </w:rPr>
      </w:pPr>
      <w:r w:rsidRPr="00611095">
        <w:rPr>
          <w:i/>
        </w:rPr>
        <w:t xml:space="preserve">Рисунок </w:t>
      </w:r>
      <w:r w:rsidR="00C2009F">
        <w:rPr>
          <w:i/>
        </w:rPr>
        <w:t>11.3</w:t>
      </w:r>
      <w:r w:rsidRPr="00611095">
        <w:rPr>
          <w:i/>
        </w:rPr>
        <w:t xml:space="preserve"> - Адаптация растений-</w:t>
      </w:r>
      <w:proofErr w:type="spellStart"/>
      <w:r w:rsidRPr="00611095">
        <w:rPr>
          <w:i/>
        </w:rPr>
        <w:t>регенерантов</w:t>
      </w:r>
      <w:proofErr w:type="spellEnd"/>
      <w:r w:rsidRPr="00611095">
        <w:rPr>
          <w:i/>
        </w:rPr>
        <w:t xml:space="preserve"> земляники сорта «Наше Подмосковье» к почвенному субстрату в условиях </w:t>
      </w:r>
      <w:proofErr w:type="spellStart"/>
      <w:r w:rsidRPr="00611095">
        <w:rPr>
          <w:i/>
        </w:rPr>
        <w:t>адаптационой</w:t>
      </w:r>
      <w:proofErr w:type="spellEnd"/>
      <w:r w:rsidRPr="00611095">
        <w:rPr>
          <w:i/>
        </w:rPr>
        <w:t xml:space="preserve"> комнаты (развитие </w:t>
      </w:r>
      <w:proofErr w:type="spellStart"/>
      <w:r w:rsidRPr="00611095">
        <w:rPr>
          <w:i/>
        </w:rPr>
        <w:t>микрорастений</w:t>
      </w:r>
      <w:proofErr w:type="spellEnd"/>
      <w:r w:rsidRPr="00611095">
        <w:rPr>
          <w:i/>
        </w:rPr>
        <w:t xml:space="preserve"> зе</w:t>
      </w:r>
      <w:r w:rsidRPr="00611095">
        <w:rPr>
          <w:i/>
        </w:rPr>
        <w:t>м</w:t>
      </w:r>
      <w:r w:rsidRPr="00611095">
        <w:rPr>
          <w:i/>
        </w:rPr>
        <w:t>ляники</w:t>
      </w:r>
      <w:r w:rsidRPr="00611095">
        <w:rPr>
          <w:i/>
          <w:iCs/>
        </w:rPr>
        <w:t xml:space="preserve"> </w:t>
      </w:r>
      <w:r w:rsidRPr="00611095">
        <w:rPr>
          <w:i/>
        </w:rPr>
        <w:t>садовой</w:t>
      </w:r>
      <w:r w:rsidRPr="00611095">
        <w:rPr>
          <w:i/>
          <w:iCs/>
        </w:rPr>
        <w:t xml:space="preserve"> </w:t>
      </w:r>
      <w:r w:rsidRPr="00611095">
        <w:rPr>
          <w:i/>
        </w:rPr>
        <w:t>на 20 сутки после посадки) (Князева И.В., 2017).</w:t>
      </w:r>
    </w:p>
    <w:p w:rsidR="00847D3B" w:rsidRPr="0079397A" w:rsidRDefault="00847D3B" w:rsidP="00847D3B">
      <w:pPr>
        <w:tabs>
          <w:tab w:val="left" w:pos="325"/>
        </w:tabs>
        <w:ind w:firstLine="567"/>
        <w:jc w:val="center"/>
        <w:outlineLvl w:val="0"/>
        <w:rPr>
          <w:sz w:val="14"/>
        </w:rPr>
      </w:pPr>
    </w:p>
    <w:p w:rsidR="00847D3B" w:rsidRPr="00EE4924" w:rsidRDefault="00847D3B" w:rsidP="00847D3B">
      <w:pPr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3604260" cy="1339850"/>
            <wp:effectExtent l="0" t="0" r="0" b="0"/>
            <wp:docPr id="1" name="Рисунок 1" descr="Описание: C:\Users\Инна\Desktop\P_20160606_1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Инна\Desktop\P_20160606_105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3B" w:rsidRPr="0079397A" w:rsidRDefault="00847D3B" w:rsidP="00847D3B">
      <w:pPr>
        <w:jc w:val="center"/>
        <w:rPr>
          <w:sz w:val="14"/>
        </w:rPr>
      </w:pPr>
    </w:p>
    <w:p w:rsidR="00847D3B" w:rsidRPr="00611095" w:rsidRDefault="00847D3B" w:rsidP="00847D3B">
      <w:pPr>
        <w:jc w:val="center"/>
        <w:rPr>
          <w:i/>
        </w:rPr>
      </w:pPr>
      <w:r w:rsidRPr="00611095">
        <w:rPr>
          <w:i/>
        </w:rPr>
        <w:t xml:space="preserve">Рисунок </w:t>
      </w:r>
      <w:r w:rsidR="00C2009F">
        <w:rPr>
          <w:i/>
        </w:rPr>
        <w:t>11.4</w:t>
      </w:r>
      <w:bookmarkStart w:id="0" w:name="_GoBack"/>
      <w:bookmarkEnd w:id="0"/>
      <w:r w:rsidRPr="00611095">
        <w:rPr>
          <w:i/>
        </w:rPr>
        <w:t xml:space="preserve"> - Прошедшие адаптацию растения земляники садовой сорта «Наше Подмо</w:t>
      </w:r>
      <w:r w:rsidRPr="00611095">
        <w:rPr>
          <w:i/>
        </w:rPr>
        <w:t>с</w:t>
      </w:r>
      <w:r w:rsidRPr="00611095">
        <w:rPr>
          <w:i/>
        </w:rPr>
        <w:t>ковье» через 2 месяца после высадки в нестерильные условия</w:t>
      </w:r>
      <w:r w:rsidRPr="00611095">
        <w:rPr>
          <w:i/>
        </w:rPr>
        <w:br/>
        <w:t>(Князева И.В., 2017).</w:t>
      </w:r>
    </w:p>
    <w:p w:rsidR="00847D3B" w:rsidRPr="00905C69" w:rsidRDefault="00847D3B" w:rsidP="00847D3B">
      <w:pPr>
        <w:spacing w:line="360" w:lineRule="auto"/>
        <w:jc w:val="center"/>
        <w:rPr>
          <w:b/>
          <w:sz w:val="28"/>
          <w:szCs w:val="28"/>
        </w:rPr>
      </w:pPr>
    </w:p>
    <w:p w:rsidR="00847D3B" w:rsidRPr="00905C69" w:rsidRDefault="00847D3B" w:rsidP="00847D3B">
      <w:pPr>
        <w:jc w:val="center"/>
        <w:rPr>
          <w:b/>
          <w:sz w:val="28"/>
          <w:szCs w:val="28"/>
        </w:rPr>
      </w:pPr>
      <w:r w:rsidRPr="00905C69">
        <w:rPr>
          <w:b/>
          <w:sz w:val="28"/>
          <w:szCs w:val="28"/>
        </w:rPr>
        <w:t xml:space="preserve">Повышение адаптационной способности </w:t>
      </w:r>
      <w:proofErr w:type="spellStart"/>
      <w:r w:rsidRPr="00905C69">
        <w:rPr>
          <w:b/>
          <w:sz w:val="28"/>
          <w:szCs w:val="28"/>
        </w:rPr>
        <w:t>микрорастений</w:t>
      </w:r>
      <w:proofErr w:type="spellEnd"/>
      <w:r w:rsidRPr="00905C69">
        <w:rPr>
          <w:b/>
          <w:sz w:val="28"/>
          <w:szCs w:val="28"/>
        </w:rPr>
        <w:t xml:space="preserve"> в зависимости от применяемых удобрений и </w:t>
      </w:r>
      <w:proofErr w:type="spellStart"/>
      <w:r w:rsidRPr="00905C69">
        <w:rPr>
          <w:b/>
          <w:sz w:val="28"/>
          <w:szCs w:val="28"/>
        </w:rPr>
        <w:t>агрохимикатов</w:t>
      </w:r>
      <w:proofErr w:type="spellEnd"/>
    </w:p>
    <w:p w:rsidR="00847D3B" w:rsidRPr="00905C69" w:rsidRDefault="00847D3B" w:rsidP="00847D3B">
      <w:pPr>
        <w:ind w:firstLine="709"/>
        <w:jc w:val="both"/>
        <w:rPr>
          <w:sz w:val="28"/>
          <w:szCs w:val="28"/>
        </w:rPr>
      </w:pPr>
      <w:r w:rsidRPr="00905C69">
        <w:rPr>
          <w:sz w:val="28"/>
          <w:szCs w:val="28"/>
        </w:rPr>
        <w:t>Поскольку для выращивания маточных растений в качестве субстрата чаще всего используется торф, то резервом повышения продуктивности маточников плодово-ягодных культур, винограда может стать разработка с</w:t>
      </w:r>
      <w:r w:rsidRPr="00905C69">
        <w:rPr>
          <w:sz w:val="28"/>
          <w:szCs w:val="28"/>
        </w:rPr>
        <w:t>и</w:t>
      </w:r>
      <w:r w:rsidRPr="00905C69">
        <w:rPr>
          <w:sz w:val="28"/>
          <w:szCs w:val="28"/>
        </w:rPr>
        <w:t xml:space="preserve">стемы минерального питания. </w:t>
      </w:r>
    </w:p>
    <w:p w:rsidR="00847D3B" w:rsidRPr="00905C69" w:rsidRDefault="00847D3B" w:rsidP="00847D3B">
      <w:pPr>
        <w:ind w:firstLine="709"/>
        <w:jc w:val="both"/>
        <w:rPr>
          <w:sz w:val="28"/>
          <w:szCs w:val="28"/>
        </w:rPr>
      </w:pPr>
      <w:r w:rsidRPr="00905C69">
        <w:rPr>
          <w:sz w:val="28"/>
          <w:szCs w:val="28"/>
        </w:rPr>
        <w:t>Для стимулирования корнеобразования и ускорения адаптации прим</w:t>
      </w:r>
      <w:r w:rsidRPr="00905C69">
        <w:rPr>
          <w:sz w:val="28"/>
          <w:szCs w:val="28"/>
        </w:rPr>
        <w:t>е</w:t>
      </w:r>
      <w:r w:rsidRPr="00905C69">
        <w:rPr>
          <w:sz w:val="28"/>
          <w:szCs w:val="28"/>
        </w:rPr>
        <w:t xml:space="preserve">няют препараты, содержащие </w:t>
      </w:r>
      <w:proofErr w:type="spellStart"/>
      <w:r w:rsidRPr="00905C69">
        <w:rPr>
          <w:sz w:val="28"/>
          <w:szCs w:val="28"/>
        </w:rPr>
        <w:t>гумат</w:t>
      </w:r>
      <w:proofErr w:type="spellEnd"/>
      <w:r w:rsidRPr="00905C69">
        <w:rPr>
          <w:sz w:val="28"/>
          <w:szCs w:val="28"/>
        </w:rPr>
        <w:t xml:space="preserve">, </w:t>
      </w:r>
      <w:proofErr w:type="spellStart"/>
      <w:r w:rsidRPr="00905C69">
        <w:rPr>
          <w:sz w:val="28"/>
          <w:szCs w:val="28"/>
        </w:rPr>
        <w:t>хитозансодержащие</w:t>
      </w:r>
      <w:proofErr w:type="spellEnd"/>
      <w:r w:rsidRPr="00905C69">
        <w:rPr>
          <w:sz w:val="28"/>
          <w:szCs w:val="28"/>
        </w:rPr>
        <w:t xml:space="preserve"> препараты (</w:t>
      </w:r>
      <w:proofErr w:type="spellStart"/>
      <w:r w:rsidRPr="00905C69">
        <w:rPr>
          <w:sz w:val="28"/>
          <w:szCs w:val="28"/>
        </w:rPr>
        <w:t>Эк</w:t>
      </w:r>
      <w:r w:rsidRPr="00905C69">
        <w:rPr>
          <w:sz w:val="28"/>
          <w:szCs w:val="28"/>
        </w:rPr>
        <w:t>о</w:t>
      </w:r>
      <w:r w:rsidRPr="00905C69">
        <w:rPr>
          <w:sz w:val="28"/>
          <w:szCs w:val="28"/>
        </w:rPr>
        <w:t>гель</w:t>
      </w:r>
      <w:proofErr w:type="spellEnd"/>
      <w:r w:rsidRPr="00905C69">
        <w:rPr>
          <w:sz w:val="28"/>
          <w:szCs w:val="28"/>
        </w:rPr>
        <w:t>, Амулет), биопрепараты (</w:t>
      </w:r>
      <w:proofErr w:type="spellStart"/>
      <w:r w:rsidRPr="00905C69">
        <w:rPr>
          <w:sz w:val="28"/>
          <w:szCs w:val="28"/>
        </w:rPr>
        <w:t>Мицефит</w:t>
      </w:r>
      <w:proofErr w:type="spellEnd"/>
      <w:r w:rsidRPr="00905C69">
        <w:rPr>
          <w:sz w:val="28"/>
          <w:szCs w:val="28"/>
        </w:rPr>
        <w:t xml:space="preserve">, </w:t>
      </w:r>
      <w:proofErr w:type="spellStart"/>
      <w:r w:rsidRPr="00905C69">
        <w:rPr>
          <w:sz w:val="28"/>
          <w:szCs w:val="28"/>
        </w:rPr>
        <w:t>Агролан</w:t>
      </w:r>
      <w:proofErr w:type="spellEnd"/>
      <w:r w:rsidRPr="00905C69">
        <w:rPr>
          <w:sz w:val="28"/>
          <w:szCs w:val="28"/>
        </w:rPr>
        <w:t xml:space="preserve">, </w:t>
      </w:r>
      <w:proofErr w:type="spellStart"/>
      <w:r w:rsidRPr="00905C69">
        <w:rPr>
          <w:sz w:val="28"/>
          <w:szCs w:val="28"/>
        </w:rPr>
        <w:t>Триходермин</w:t>
      </w:r>
      <w:proofErr w:type="spellEnd"/>
      <w:r w:rsidRPr="00905C69">
        <w:rPr>
          <w:sz w:val="28"/>
          <w:szCs w:val="28"/>
        </w:rPr>
        <w:t xml:space="preserve">) др.  </w:t>
      </w:r>
    </w:p>
    <w:p w:rsidR="00847D3B" w:rsidRPr="00905C69" w:rsidRDefault="00847D3B" w:rsidP="00847D3B">
      <w:pPr>
        <w:ind w:firstLine="709"/>
        <w:jc w:val="both"/>
        <w:rPr>
          <w:sz w:val="28"/>
          <w:szCs w:val="28"/>
        </w:rPr>
      </w:pPr>
      <w:r w:rsidRPr="00905C69">
        <w:rPr>
          <w:sz w:val="28"/>
          <w:szCs w:val="28"/>
        </w:rPr>
        <w:t>Дополнительный эффект дает обеззараживание субстратов фунгицид</w:t>
      </w:r>
      <w:r w:rsidRPr="00905C69">
        <w:rPr>
          <w:sz w:val="28"/>
          <w:szCs w:val="28"/>
        </w:rPr>
        <w:t>а</w:t>
      </w:r>
      <w:r w:rsidRPr="00905C69">
        <w:rPr>
          <w:sz w:val="28"/>
          <w:szCs w:val="28"/>
        </w:rPr>
        <w:t xml:space="preserve">ми (ТМТД, Максим, </w:t>
      </w:r>
      <w:proofErr w:type="spellStart"/>
      <w:r w:rsidRPr="00905C69">
        <w:rPr>
          <w:sz w:val="28"/>
          <w:szCs w:val="28"/>
        </w:rPr>
        <w:t>Превикур</w:t>
      </w:r>
      <w:proofErr w:type="spellEnd"/>
      <w:r w:rsidRPr="00905C69">
        <w:rPr>
          <w:sz w:val="28"/>
          <w:szCs w:val="28"/>
        </w:rPr>
        <w:t xml:space="preserve"> и др.)</w:t>
      </w:r>
    </w:p>
    <w:p w:rsidR="00847D3B" w:rsidRPr="00905C69" w:rsidRDefault="00847D3B" w:rsidP="00847D3B">
      <w:pPr>
        <w:ind w:firstLine="709"/>
        <w:jc w:val="both"/>
        <w:rPr>
          <w:b/>
          <w:i/>
          <w:sz w:val="28"/>
          <w:szCs w:val="28"/>
        </w:rPr>
      </w:pPr>
      <w:r w:rsidRPr="00905C69">
        <w:rPr>
          <w:b/>
          <w:i/>
          <w:sz w:val="28"/>
          <w:szCs w:val="28"/>
        </w:rPr>
        <w:t xml:space="preserve">Ход работы. </w:t>
      </w:r>
    </w:p>
    <w:p w:rsidR="00847D3B" w:rsidRPr="00905C69" w:rsidRDefault="00847D3B" w:rsidP="00847D3B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05C69">
        <w:rPr>
          <w:sz w:val="28"/>
          <w:szCs w:val="28"/>
        </w:rPr>
        <w:t xml:space="preserve">Растения с двумя-тремя листьями и развитой корневой системой осторожно вынимают из колб или пробирок пинцетами. </w:t>
      </w:r>
    </w:p>
    <w:p w:rsidR="00847D3B" w:rsidRPr="00905C69" w:rsidRDefault="00847D3B" w:rsidP="00847D3B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05C69">
        <w:rPr>
          <w:sz w:val="28"/>
          <w:szCs w:val="28"/>
        </w:rPr>
        <w:t xml:space="preserve">Корни отмывают от остатков </w:t>
      </w:r>
      <w:proofErr w:type="spellStart"/>
      <w:r w:rsidRPr="00905C69">
        <w:rPr>
          <w:sz w:val="28"/>
          <w:szCs w:val="28"/>
        </w:rPr>
        <w:t>агара</w:t>
      </w:r>
      <w:proofErr w:type="spellEnd"/>
      <w:r w:rsidRPr="00905C69">
        <w:rPr>
          <w:sz w:val="28"/>
          <w:szCs w:val="28"/>
        </w:rPr>
        <w:t xml:space="preserve"> и высаживают в почвенный су</w:t>
      </w:r>
      <w:r w:rsidRPr="00905C69">
        <w:rPr>
          <w:sz w:val="28"/>
          <w:szCs w:val="28"/>
        </w:rPr>
        <w:t>б</w:t>
      </w:r>
      <w:r w:rsidRPr="00905C69">
        <w:rPr>
          <w:sz w:val="28"/>
          <w:szCs w:val="28"/>
        </w:rPr>
        <w:t>страт, предварительно простерилизованный при 85-90</w:t>
      </w:r>
      <w:r w:rsidRPr="00905C69">
        <w:rPr>
          <w:sz w:val="28"/>
          <w:szCs w:val="28"/>
          <w:vertAlign w:val="superscript"/>
        </w:rPr>
        <w:t>о</w:t>
      </w:r>
      <w:r w:rsidRPr="00905C69">
        <w:rPr>
          <w:sz w:val="28"/>
          <w:szCs w:val="28"/>
        </w:rPr>
        <w:t xml:space="preserve"> С в течение 1-2 ч. </w:t>
      </w:r>
      <w:r w:rsidRPr="00905C69">
        <w:rPr>
          <w:i/>
          <w:sz w:val="28"/>
          <w:szCs w:val="28"/>
        </w:rPr>
        <w:t>Для большинства растений в качестве субстратов используют  смеси в след</w:t>
      </w:r>
      <w:r w:rsidRPr="00905C69">
        <w:rPr>
          <w:i/>
          <w:sz w:val="28"/>
          <w:szCs w:val="28"/>
        </w:rPr>
        <w:t>у</w:t>
      </w:r>
      <w:r w:rsidRPr="00905C69">
        <w:rPr>
          <w:i/>
          <w:sz w:val="28"/>
          <w:szCs w:val="28"/>
        </w:rPr>
        <w:t>ющих соотношениях: торф</w:t>
      </w:r>
      <w:proofErr w:type="gramStart"/>
      <w:r w:rsidRPr="00905C69">
        <w:rPr>
          <w:i/>
          <w:sz w:val="28"/>
          <w:szCs w:val="28"/>
        </w:rPr>
        <w:t xml:space="preserve"> :</w:t>
      </w:r>
      <w:proofErr w:type="gramEnd"/>
      <w:r w:rsidRPr="00905C69">
        <w:rPr>
          <w:i/>
          <w:sz w:val="28"/>
          <w:szCs w:val="28"/>
        </w:rPr>
        <w:t xml:space="preserve"> песок (3:1); торф : дерновая земля : перлит (1:1:1); торф : песок : перлит (1:1:1).</w:t>
      </w:r>
      <w:r w:rsidRPr="00905C69">
        <w:rPr>
          <w:sz w:val="28"/>
          <w:szCs w:val="28"/>
        </w:rPr>
        <w:t xml:space="preserve"> </w:t>
      </w:r>
    </w:p>
    <w:p w:rsidR="00847D3B" w:rsidRPr="00905C69" w:rsidRDefault="00847D3B" w:rsidP="00847D3B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05C69">
        <w:rPr>
          <w:sz w:val="28"/>
          <w:szCs w:val="28"/>
        </w:rPr>
        <w:lastRenderedPageBreak/>
        <w:t>Пикировочные ящики или торфяные горшочки, в которых выращ</w:t>
      </w:r>
      <w:r w:rsidRPr="00905C69">
        <w:rPr>
          <w:sz w:val="28"/>
          <w:szCs w:val="28"/>
        </w:rPr>
        <w:t>и</w:t>
      </w:r>
      <w:r w:rsidRPr="00905C69">
        <w:rPr>
          <w:sz w:val="28"/>
          <w:szCs w:val="28"/>
        </w:rPr>
        <w:t>вают растения-</w:t>
      </w:r>
      <w:proofErr w:type="spellStart"/>
      <w:r w:rsidRPr="00905C69">
        <w:rPr>
          <w:sz w:val="28"/>
          <w:szCs w:val="28"/>
        </w:rPr>
        <w:t>регенеранты</w:t>
      </w:r>
      <w:proofErr w:type="spellEnd"/>
      <w:r w:rsidRPr="00905C69">
        <w:rPr>
          <w:sz w:val="28"/>
          <w:szCs w:val="28"/>
        </w:rPr>
        <w:t xml:space="preserve">, заполняют заранее приготовленным почвенным субстратом. </w:t>
      </w:r>
    </w:p>
    <w:p w:rsidR="00847D3B" w:rsidRPr="00905C69" w:rsidRDefault="00847D3B" w:rsidP="00847D3B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05C69">
        <w:rPr>
          <w:sz w:val="28"/>
          <w:szCs w:val="28"/>
        </w:rPr>
        <w:t xml:space="preserve">Растениям обеспечивают относительную влажность воздуха близкую к  100%, что будет обеспечивать успешную акклиматизацию </w:t>
      </w:r>
      <w:proofErr w:type="spellStart"/>
      <w:r w:rsidRPr="00905C69">
        <w:rPr>
          <w:sz w:val="28"/>
          <w:szCs w:val="28"/>
        </w:rPr>
        <w:t>ex</w:t>
      </w:r>
      <w:proofErr w:type="spellEnd"/>
      <w:r w:rsidRPr="00905C69">
        <w:rPr>
          <w:sz w:val="28"/>
          <w:szCs w:val="28"/>
        </w:rPr>
        <w:t xml:space="preserve"> </w:t>
      </w:r>
      <w:proofErr w:type="spellStart"/>
      <w:r w:rsidRPr="00905C69">
        <w:rPr>
          <w:sz w:val="28"/>
          <w:szCs w:val="28"/>
        </w:rPr>
        <w:t>vitro</w:t>
      </w:r>
      <w:proofErr w:type="spellEnd"/>
      <w:r w:rsidRPr="00905C69">
        <w:rPr>
          <w:sz w:val="28"/>
          <w:szCs w:val="28"/>
        </w:rPr>
        <w:t xml:space="preserve"> реген</w:t>
      </w:r>
      <w:r w:rsidRPr="00905C69">
        <w:rPr>
          <w:sz w:val="28"/>
          <w:szCs w:val="28"/>
        </w:rPr>
        <w:t>е</w:t>
      </w:r>
      <w:r w:rsidRPr="00905C69">
        <w:rPr>
          <w:sz w:val="28"/>
          <w:szCs w:val="28"/>
        </w:rPr>
        <w:t>рированных растений в первые дни  после пересадки. В этот период знач</w:t>
      </w:r>
      <w:r w:rsidRPr="00905C69">
        <w:rPr>
          <w:sz w:val="28"/>
          <w:szCs w:val="28"/>
        </w:rPr>
        <w:t>и</w:t>
      </w:r>
      <w:r w:rsidRPr="00905C69">
        <w:rPr>
          <w:sz w:val="28"/>
          <w:szCs w:val="28"/>
        </w:rPr>
        <w:t xml:space="preserve">тельные потери воды могут привести к гибели  </w:t>
      </w:r>
      <w:proofErr w:type="spellStart"/>
      <w:r w:rsidRPr="00905C69">
        <w:rPr>
          <w:sz w:val="28"/>
          <w:szCs w:val="28"/>
        </w:rPr>
        <w:t>микроклонов</w:t>
      </w:r>
      <w:proofErr w:type="spellEnd"/>
      <w:r w:rsidRPr="00905C69">
        <w:rPr>
          <w:sz w:val="28"/>
          <w:szCs w:val="28"/>
        </w:rPr>
        <w:t>. Для лучшего роста растений создают условия искусственного тумана. В тех случаях, когда нет возможности создать такие условия, горшочки с растениями накрывают стеклянными банками или полиэтиленовыми пакетами.  Без создания усл</w:t>
      </w:r>
      <w:r w:rsidRPr="00905C69">
        <w:rPr>
          <w:sz w:val="28"/>
          <w:szCs w:val="28"/>
        </w:rPr>
        <w:t>о</w:t>
      </w:r>
      <w:r w:rsidRPr="00905C69">
        <w:rPr>
          <w:sz w:val="28"/>
          <w:szCs w:val="28"/>
        </w:rPr>
        <w:t>вий с повышенной влажностью наблюдается очень быстрое увядание.</w:t>
      </w:r>
    </w:p>
    <w:p w:rsidR="00847D3B" w:rsidRPr="00905C69" w:rsidRDefault="00847D3B" w:rsidP="00847D3B">
      <w:pPr>
        <w:pStyle w:val="auto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05C69">
        <w:rPr>
          <w:b/>
          <w:i/>
          <w:sz w:val="28"/>
          <w:szCs w:val="28"/>
        </w:rPr>
        <w:t>Материалы и оборудование.</w:t>
      </w:r>
      <w:r w:rsidRPr="00905C69">
        <w:rPr>
          <w:sz w:val="28"/>
          <w:szCs w:val="28"/>
        </w:rPr>
        <w:t xml:space="preserve"> Пробирки со стерильными проростками, имеющими </w:t>
      </w:r>
      <w:r w:rsidRPr="00905C69">
        <w:rPr>
          <w:rStyle w:val="nobr"/>
          <w:sz w:val="28"/>
          <w:szCs w:val="28"/>
        </w:rPr>
        <w:t>5–6</w:t>
      </w:r>
      <w:r w:rsidRPr="00905C69">
        <w:rPr>
          <w:sz w:val="28"/>
          <w:szCs w:val="28"/>
        </w:rPr>
        <w:t xml:space="preserve"> сформированных листьев и сформированную корневую с</w:t>
      </w:r>
      <w:r w:rsidRPr="00905C69">
        <w:rPr>
          <w:sz w:val="28"/>
          <w:szCs w:val="28"/>
        </w:rPr>
        <w:t>и</w:t>
      </w:r>
      <w:r w:rsidRPr="00905C69">
        <w:rPr>
          <w:sz w:val="28"/>
          <w:szCs w:val="28"/>
        </w:rPr>
        <w:t>стему, пинцеты, дистиллированная вода, почвенный субстрат, торфяные / пластиковые горшочки, пикировочные ящики, увлажнитель воздуха, раств</w:t>
      </w:r>
      <w:r w:rsidRPr="00905C69">
        <w:rPr>
          <w:sz w:val="28"/>
          <w:szCs w:val="28"/>
        </w:rPr>
        <w:t>о</w:t>
      </w:r>
      <w:r w:rsidRPr="00905C69">
        <w:rPr>
          <w:sz w:val="28"/>
          <w:szCs w:val="28"/>
        </w:rPr>
        <w:t>ры ауксинов для полива растений.</w:t>
      </w:r>
    </w:p>
    <w:p w:rsidR="00847D3B" w:rsidRPr="00905C69" w:rsidRDefault="00847D3B" w:rsidP="00847D3B">
      <w:pPr>
        <w:ind w:firstLine="709"/>
        <w:jc w:val="both"/>
        <w:rPr>
          <w:i/>
          <w:sz w:val="28"/>
          <w:szCs w:val="28"/>
        </w:rPr>
      </w:pPr>
    </w:p>
    <w:p w:rsidR="00847D3B" w:rsidRPr="00905C69" w:rsidRDefault="00847D3B" w:rsidP="00847D3B">
      <w:pPr>
        <w:ind w:firstLine="709"/>
        <w:jc w:val="both"/>
        <w:rPr>
          <w:i/>
          <w:sz w:val="28"/>
          <w:szCs w:val="28"/>
        </w:rPr>
      </w:pPr>
      <w:r w:rsidRPr="00905C69">
        <w:rPr>
          <w:i/>
          <w:sz w:val="28"/>
          <w:szCs w:val="28"/>
        </w:rPr>
        <w:t>Практическая часть занятия проводится индивидуально с обменом мнениями по окончании работы. Закрепление материала проводится по т</w:t>
      </w:r>
      <w:r w:rsidRPr="00905C69">
        <w:rPr>
          <w:i/>
          <w:sz w:val="28"/>
          <w:szCs w:val="28"/>
        </w:rPr>
        <w:t>и</w:t>
      </w:r>
      <w:r w:rsidRPr="00905C69">
        <w:rPr>
          <w:i/>
          <w:sz w:val="28"/>
          <w:szCs w:val="28"/>
        </w:rPr>
        <w:t xml:space="preserve">пу обсуждения. </w:t>
      </w:r>
    </w:p>
    <w:p w:rsidR="0041091F" w:rsidRDefault="0041091F"/>
    <w:sectPr w:rsidR="00410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E2029"/>
    <w:multiLevelType w:val="hybridMultilevel"/>
    <w:tmpl w:val="033C5690"/>
    <w:lvl w:ilvl="0" w:tplc="878477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95D6DC8"/>
    <w:multiLevelType w:val="hybridMultilevel"/>
    <w:tmpl w:val="5AF04088"/>
    <w:lvl w:ilvl="0" w:tplc="9648B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A4866BB"/>
    <w:multiLevelType w:val="hybridMultilevel"/>
    <w:tmpl w:val="D6D2C1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A8F"/>
    <w:rsid w:val="0041091F"/>
    <w:rsid w:val="00701A8F"/>
    <w:rsid w:val="00847D3B"/>
    <w:rsid w:val="00C2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D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47D3B"/>
    <w:pPr>
      <w:ind w:left="720"/>
      <w:contextualSpacing/>
    </w:pPr>
  </w:style>
  <w:style w:type="paragraph" w:customStyle="1" w:styleId="auto">
    <w:name w:val="auto"/>
    <w:basedOn w:val="a"/>
    <w:rsid w:val="00847D3B"/>
    <w:pPr>
      <w:spacing w:before="100" w:beforeAutospacing="1" w:after="100" w:afterAutospacing="1"/>
    </w:pPr>
  </w:style>
  <w:style w:type="character" w:customStyle="1" w:styleId="nobr">
    <w:name w:val="nobr"/>
    <w:rsid w:val="00847D3B"/>
  </w:style>
  <w:style w:type="character" w:customStyle="1" w:styleId="a4">
    <w:name w:val="Абзац списка Знак"/>
    <w:link w:val="a3"/>
    <w:uiPriority w:val="34"/>
    <w:locked/>
    <w:rsid w:val="00847D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7D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D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D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47D3B"/>
    <w:pPr>
      <w:ind w:left="720"/>
      <w:contextualSpacing/>
    </w:pPr>
  </w:style>
  <w:style w:type="paragraph" w:customStyle="1" w:styleId="auto">
    <w:name w:val="auto"/>
    <w:basedOn w:val="a"/>
    <w:rsid w:val="00847D3B"/>
    <w:pPr>
      <w:spacing w:before="100" w:beforeAutospacing="1" w:after="100" w:afterAutospacing="1"/>
    </w:pPr>
  </w:style>
  <w:style w:type="character" w:customStyle="1" w:styleId="nobr">
    <w:name w:val="nobr"/>
    <w:rsid w:val="00847D3B"/>
  </w:style>
  <w:style w:type="character" w:customStyle="1" w:styleId="a4">
    <w:name w:val="Абзац списка Знак"/>
    <w:link w:val="a3"/>
    <w:uiPriority w:val="34"/>
    <w:locked/>
    <w:rsid w:val="00847D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7D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7D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2</cp:revision>
  <dcterms:created xsi:type="dcterms:W3CDTF">2021-08-23T12:10:00Z</dcterms:created>
  <dcterms:modified xsi:type="dcterms:W3CDTF">2021-08-23T12:24:00Z</dcterms:modified>
</cp:coreProperties>
</file>